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AEC3C" w14:textId="47D3E34F" w:rsidR="00816DBC" w:rsidRPr="00816DBC" w:rsidRDefault="00816DBC" w:rsidP="00816DBC">
      <w:pPr>
        <w:pStyle w:val="Sinespaciado"/>
        <w:jc w:val="center"/>
        <w:rPr>
          <w:rFonts w:ascii="Arial" w:hAnsi="Arial" w:cs="Arial"/>
          <w:b/>
          <w:bCs/>
          <w:sz w:val="24"/>
          <w:szCs w:val="24"/>
        </w:rPr>
      </w:pPr>
      <w:r w:rsidRPr="00816DBC">
        <w:rPr>
          <w:rFonts w:ascii="Arial" w:hAnsi="Arial" w:cs="Arial"/>
          <w:b/>
          <w:bCs/>
          <w:sz w:val="24"/>
          <w:szCs w:val="24"/>
        </w:rPr>
        <w:t>COLABORADORES TURÍSTICOS, PILAR DEL ÉXITO DE CANCÚN Y QUINTANA ROO: ANA PATY PERALTA</w:t>
      </w:r>
    </w:p>
    <w:p w14:paraId="5615A35F" w14:textId="77777777" w:rsidR="00816DBC" w:rsidRPr="00816DBC" w:rsidRDefault="00816DBC" w:rsidP="00816DBC">
      <w:pPr>
        <w:pStyle w:val="Sinespaciado"/>
        <w:jc w:val="both"/>
        <w:rPr>
          <w:rFonts w:ascii="Arial" w:hAnsi="Arial" w:cs="Arial"/>
          <w:sz w:val="24"/>
          <w:szCs w:val="24"/>
        </w:rPr>
      </w:pPr>
    </w:p>
    <w:p w14:paraId="17294ACE" w14:textId="4C1FA279" w:rsidR="00816DBC" w:rsidRPr="00816DBC" w:rsidRDefault="00816DBC" w:rsidP="00816DBC">
      <w:pPr>
        <w:pStyle w:val="Sinespaciado"/>
        <w:numPr>
          <w:ilvl w:val="0"/>
          <w:numId w:val="46"/>
        </w:numPr>
        <w:jc w:val="both"/>
        <w:rPr>
          <w:rFonts w:ascii="Arial" w:hAnsi="Arial" w:cs="Arial"/>
          <w:sz w:val="24"/>
          <w:szCs w:val="24"/>
        </w:rPr>
      </w:pPr>
      <w:r w:rsidRPr="00816DBC">
        <w:rPr>
          <w:rFonts w:ascii="Arial" w:hAnsi="Arial" w:cs="Arial"/>
          <w:sz w:val="24"/>
          <w:szCs w:val="24"/>
        </w:rPr>
        <w:t xml:space="preserve">La Presidenta Municipal participa en la inauguración de la edición 35° del Cancún </w:t>
      </w:r>
      <w:proofErr w:type="spellStart"/>
      <w:r w:rsidRPr="00816DBC">
        <w:rPr>
          <w:rFonts w:ascii="Arial" w:hAnsi="Arial" w:cs="Arial"/>
          <w:sz w:val="24"/>
          <w:szCs w:val="24"/>
        </w:rPr>
        <w:t>Travel</w:t>
      </w:r>
      <w:proofErr w:type="spellEnd"/>
      <w:r w:rsidRPr="00816DBC">
        <w:rPr>
          <w:rFonts w:ascii="Arial" w:hAnsi="Arial" w:cs="Arial"/>
          <w:sz w:val="24"/>
          <w:szCs w:val="24"/>
        </w:rPr>
        <w:t xml:space="preserve"> </w:t>
      </w:r>
      <w:proofErr w:type="spellStart"/>
      <w:r w:rsidRPr="00816DBC">
        <w:rPr>
          <w:rFonts w:ascii="Arial" w:hAnsi="Arial" w:cs="Arial"/>
          <w:sz w:val="24"/>
          <w:szCs w:val="24"/>
        </w:rPr>
        <w:t>Mart</w:t>
      </w:r>
      <w:proofErr w:type="spellEnd"/>
      <w:r w:rsidRPr="00816DBC">
        <w:rPr>
          <w:rFonts w:ascii="Arial" w:hAnsi="Arial" w:cs="Arial"/>
          <w:sz w:val="24"/>
          <w:szCs w:val="24"/>
        </w:rPr>
        <w:t xml:space="preserve"> 2023</w:t>
      </w:r>
    </w:p>
    <w:p w14:paraId="26278BC4" w14:textId="77777777" w:rsidR="00816DBC" w:rsidRPr="00816DBC" w:rsidRDefault="00816DBC" w:rsidP="00816DBC">
      <w:pPr>
        <w:pStyle w:val="Sinespaciado"/>
        <w:jc w:val="both"/>
        <w:rPr>
          <w:rFonts w:ascii="Arial" w:hAnsi="Arial" w:cs="Arial"/>
          <w:sz w:val="24"/>
          <w:szCs w:val="24"/>
        </w:rPr>
      </w:pPr>
    </w:p>
    <w:p w14:paraId="5629AA41" w14:textId="491477DA" w:rsidR="00816DBC" w:rsidRPr="00816DBC" w:rsidRDefault="00816DBC" w:rsidP="00816DBC">
      <w:pPr>
        <w:pStyle w:val="Sinespaciado"/>
        <w:numPr>
          <w:ilvl w:val="0"/>
          <w:numId w:val="46"/>
        </w:numPr>
        <w:jc w:val="both"/>
        <w:rPr>
          <w:rFonts w:ascii="Arial" w:hAnsi="Arial" w:cs="Arial"/>
          <w:sz w:val="24"/>
          <w:szCs w:val="24"/>
        </w:rPr>
      </w:pPr>
      <w:r w:rsidRPr="00816DBC">
        <w:rPr>
          <w:rFonts w:ascii="Arial" w:hAnsi="Arial" w:cs="Arial"/>
          <w:sz w:val="24"/>
          <w:szCs w:val="24"/>
        </w:rPr>
        <w:t>Se tendrán 211 empresas participantes de 13 países y 500 delegados proveedores y compradores, con una expectativa de generar tres mil citas de negocio</w:t>
      </w:r>
    </w:p>
    <w:p w14:paraId="17756777" w14:textId="77777777" w:rsidR="00816DBC" w:rsidRPr="00816DBC" w:rsidRDefault="00816DBC" w:rsidP="00816DBC">
      <w:pPr>
        <w:pStyle w:val="Sinespaciado"/>
        <w:jc w:val="both"/>
        <w:rPr>
          <w:rFonts w:ascii="Arial" w:hAnsi="Arial" w:cs="Arial"/>
          <w:sz w:val="24"/>
          <w:szCs w:val="24"/>
        </w:rPr>
      </w:pPr>
    </w:p>
    <w:p w14:paraId="0E0F10A2" w14:textId="77777777" w:rsidR="00816DBC" w:rsidRPr="00816DBC" w:rsidRDefault="00816DBC" w:rsidP="00816DBC">
      <w:pPr>
        <w:pStyle w:val="Sinespaciado"/>
        <w:jc w:val="both"/>
        <w:rPr>
          <w:rFonts w:ascii="Arial" w:hAnsi="Arial" w:cs="Arial"/>
          <w:sz w:val="24"/>
          <w:szCs w:val="24"/>
        </w:rPr>
      </w:pPr>
      <w:r w:rsidRPr="00816DBC">
        <w:rPr>
          <w:rFonts w:ascii="Arial" w:hAnsi="Arial" w:cs="Arial"/>
          <w:b/>
          <w:bCs/>
          <w:sz w:val="24"/>
          <w:szCs w:val="24"/>
        </w:rPr>
        <w:t>Cancún, Q. R., a 12 de octubre de 2023.-</w:t>
      </w:r>
      <w:r w:rsidRPr="00816DBC">
        <w:rPr>
          <w:rFonts w:ascii="Arial" w:hAnsi="Arial" w:cs="Arial"/>
          <w:sz w:val="24"/>
          <w:szCs w:val="24"/>
        </w:rPr>
        <w:t xml:space="preserve"> “Nuestra gente es lo más importante: las y los cancunenses que laboran todos los días en el sector turístico para dar lo mejor y no solamente con una sonrisa, sino un servicio de calidad, porque es lo que nos hace superiores a otros polos vacacionales”, reconoció la Presidenta Municipal, Ana Paty Peralta, durante el arranque de la edición 35° del Cancún </w:t>
      </w:r>
      <w:proofErr w:type="spellStart"/>
      <w:r w:rsidRPr="00816DBC">
        <w:rPr>
          <w:rFonts w:ascii="Arial" w:hAnsi="Arial" w:cs="Arial"/>
          <w:sz w:val="24"/>
          <w:szCs w:val="24"/>
        </w:rPr>
        <w:t>Travel</w:t>
      </w:r>
      <w:proofErr w:type="spellEnd"/>
      <w:r w:rsidRPr="00816DBC">
        <w:rPr>
          <w:rFonts w:ascii="Arial" w:hAnsi="Arial" w:cs="Arial"/>
          <w:sz w:val="24"/>
          <w:szCs w:val="24"/>
        </w:rPr>
        <w:t xml:space="preserve"> </w:t>
      </w:r>
      <w:proofErr w:type="spellStart"/>
      <w:r w:rsidRPr="00816DBC">
        <w:rPr>
          <w:rFonts w:ascii="Arial" w:hAnsi="Arial" w:cs="Arial"/>
          <w:sz w:val="24"/>
          <w:szCs w:val="24"/>
        </w:rPr>
        <w:t>Mart</w:t>
      </w:r>
      <w:proofErr w:type="spellEnd"/>
      <w:r w:rsidRPr="00816DBC">
        <w:rPr>
          <w:rFonts w:ascii="Arial" w:hAnsi="Arial" w:cs="Arial"/>
          <w:sz w:val="24"/>
          <w:szCs w:val="24"/>
        </w:rPr>
        <w:t xml:space="preserve"> 2023. </w:t>
      </w:r>
    </w:p>
    <w:p w14:paraId="72FDC681" w14:textId="77777777" w:rsidR="00816DBC" w:rsidRPr="00816DBC" w:rsidRDefault="00816DBC" w:rsidP="00816DBC">
      <w:pPr>
        <w:pStyle w:val="Sinespaciado"/>
        <w:jc w:val="both"/>
        <w:rPr>
          <w:rFonts w:ascii="Arial" w:hAnsi="Arial" w:cs="Arial"/>
          <w:sz w:val="24"/>
          <w:szCs w:val="24"/>
        </w:rPr>
      </w:pPr>
    </w:p>
    <w:p w14:paraId="0CB530C9" w14:textId="007543A6" w:rsidR="00816DBC" w:rsidRPr="00816DBC" w:rsidRDefault="00816DBC" w:rsidP="00816DBC">
      <w:pPr>
        <w:pStyle w:val="Sinespaciado"/>
        <w:jc w:val="both"/>
        <w:rPr>
          <w:rFonts w:ascii="Arial" w:hAnsi="Arial" w:cs="Arial"/>
          <w:sz w:val="24"/>
          <w:szCs w:val="24"/>
        </w:rPr>
      </w:pPr>
      <w:r w:rsidRPr="00816DBC">
        <w:rPr>
          <w:rFonts w:ascii="Arial" w:hAnsi="Arial" w:cs="Arial"/>
          <w:sz w:val="24"/>
          <w:szCs w:val="24"/>
        </w:rPr>
        <w:t xml:space="preserve">En la inauguración encabezada por la gobernadora Mara Lezama y el subsecretario federal de Turismo, Humberto Hernández Hadad, en representación del secretario del ramo, Miguel Torruco </w:t>
      </w:r>
      <w:r w:rsidRPr="00816DBC">
        <w:rPr>
          <w:rFonts w:ascii="Arial" w:hAnsi="Arial" w:cs="Arial"/>
          <w:sz w:val="24"/>
          <w:szCs w:val="24"/>
        </w:rPr>
        <w:t>Marqués</w:t>
      </w:r>
      <w:r w:rsidRPr="00816DBC">
        <w:rPr>
          <w:rFonts w:ascii="Arial" w:hAnsi="Arial" w:cs="Arial"/>
          <w:sz w:val="24"/>
          <w:szCs w:val="24"/>
        </w:rPr>
        <w:t xml:space="preserve">, la Primera Autoridad Municipal reiteró el compromiso desde su trinchera por coadyuvar en mejorar la calidad de vida de todos esos colaboradores, de la mano de los hoteleros y asociaciones de profesionistas del sector, como se realiza con la transparencia y manejo del Derecho de Saneamiento en Cancún. </w:t>
      </w:r>
    </w:p>
    <w:p w14:paraId="1E1D547B" w14:textId="77777777" w:rsidR="00816DBC" w:rsidRPr="00816DBC" w:rsidRDefault="00816DBC" w:rsidP="00816DBC">
      <w:pPr>
        <w:pStyle w:val="Sinespaciado"/>
        <w:jc w:val="both"/>
        <w:rPr>
          <w:rFonts w:ascii="Arial" w:hAnsi="Arial" w:cs="Arial"/>
          <w:sz w:val="24"/>
          <w:szCs w:val="24"/>
        </w:rPr>
      </w:pPr>
    </w:p>
    <w:p w14:paraId="663EB4C5" w14:textId="77777777" w:rsidR="00816DBC" w:rsidRPr="00816DBC" w:rsidRDefault="00816DBC" w:rsidP="00816DBC">
      <w:pPr>
        <w:pStyle w:val="Sinespaciado"/>
        <w:jc w:val="both"/>
        <w:rPr>
          <w:rFonts w:ascii="Arial" w:hAnsi="Arial" w:cs="Arial"/>
          <w:sz w:val="24"/>
          <w:szCs w:val="24"/>
        </w:rPr>
      </w:pPr>
      <w:r w:rsidRPr="00816DBC">
        <w:rPr>
          <w:rFonts w:ascii="Arial" w:hAnsi="Arial" w:cs="Arial"/>
          <w:sz w:val="24"/>
          <w:szCs w:val="24"/>
        </w:rPr>
        <w:t xml:space="preserve">“Yo me comprometo a seguir trabajando por los cancunenses, por la gente, por todos ellos que son lo más importante y valioso que tenemos como destino”, subrayó. </w:t>
      </w:r>
    </w:p>
    <w:p w14:paraId="0EA9CB5A" w14:textId="77777777" w:rsidR="00816DBC" w:rsidRPr="00816DBC" w:rsidRDefault="00816DBC" w:rsidP="00816DBC">
      <w:pPr>
        <w:pStyle w:val="Sinespaciado"/>
        <w:jc w:val="both"/>
        <w:rPr>
          <w:rFonts w:ascii="Arial" w:hAnsi="Arial" w:cs="Arial"/>
          <w:sz w:val="24"/>
          <w:szCs w:val="24"/>
        </w:rPr>
      </w:pPr>
    </w:p>
    <w:p w14:paraId="22EAF0BF" w14:textId="77777777" w:rsidR="00816DBC" w:rsidRPr="00816DBC" w:rsidRDefault="00816DBC" w:rsidP="00816DBC">
      <w:pPr>
        <w:pStyle w:val="Sinespaciado"/>
        <w:jc w:val="both"/>
        <w:rPr>
          <w:rFonts w:ascii="Arial" w:hAnsi="Arial" w:cs="Arial"/>
          <w:sz w:val="24"/>
          <w:szCs w:val="24"/>
        </w:rPr>
      </w:pPr>
      <w:r w:rsidRPr="00816DBC">
        <w:rPr>
          <w:rFonts w:ascii="Arial" w:hAnsi="Arial" w:cs="Arial"/>
          <w:sz w:val="24"/>
          <w:szCs w:val="24"/>
        </w:rPr>
        <w:t xml:space="preserve">Por su parte, el Subsecretario federal de Turismo enfatizó que este evento confirma a Quintana Roo como la potencia turística número uno de América Latina y debe ayudar a que México rebase que la industria genere el 10 por ciento de Producto Interno Bruto (PIB) y sea la primera fuente de divisas generada en el país, por lo que también enumeró cinco campos de acción en los que trabaja la dependencia para mejorar los resultados de dicha actividad económica. </w:t>
      </w:r>
    </w:p>
    <w:p w14:paraId="2A2299F1" w14:textId="77777777" w:rsidR="00816DBC" w:rsidRPr="00816DBC" w:rsidRDefault="00816DBC" w:rsidP="00816DBC">
      <w:pPr>
        <w:pStyle w:val="Sinespaciado"/>
        <w:jc w:val="both"/>
        <w:rPr>
          <w:rFonts w:ascii="Arial" w:hAnsi="Arial" w:cs="Arial"/>
          <w:sz w:val="24"/>
          <w:szCs w:val="24"/>
        </w:rPr>
      </w:pPr>
    </w:p>
    <w:p w14:paraId="0C788221" w14:textId="77777777" w:rsidR="00816DBC" w:rsidRPr="00816DBC" w:rsidRDefault="00816DBC" w:rsidP="00816DBC">
      <w:pPr>
        <w:pStyle w:val="Sinespaciado"/>
        <w:jc w:val="both"/>
        <w:rPr>
          <w:rFonts w:ascii="Arial" w:hAnsi="Arial" w:cs="Arial"/>
          <w:sz w:val="24"/>
          <w:szCs w:val="24"/>
        </w:rPr>
      </w:pPr>
      <w:r w:rsidRPr="00816DBC">
        <w:rPr>
          <w:rFonts w:ascii="Arial" w:hAnsi="Arial" w:cs="Arial"/>
          <w:sz w:val="24"/>
          <w:szCs w:val="24"/>
        </w:rPr>
        <w:t xml:space="preserve">De igual manera, la Gobernadora resaltó que también se agradece la confianza de los inversionistas, ya que durante la pandemia, en Quintana Roo se abrían hoteles, había trabajo en la construcción para abrir más cuartos y en Cancún se </w:t>
      </w:r>
      <w:r w:rsidRPr="00816DBC">
        <w:rPr>
          <w:rFonts w:ascii="Arial" w:hAnsi="Arial" w:cs="Arial"/>
          <w:sz w:val="24"/>
          <w:szCs w:val="24"/>
        </w:rPr>
        <w:lastRenderedPageBreak/>
        <w:t xml:space="preserve">generaban empleos, lo que demuestra que la entidad crece ante la adversidad y se verá fortalecida por el gran proyecto del Tren Maya. </w:t>
      </w:r>
    </w:p>
    <w:p w14:paraId="0624DBB9" w14:textId="77777777" w:rsidR="00816DBC" w:rsidRPr="00816DBC" w:rsidRDefault="00816DBC" w:rsidP="00816DBC">
      <w:pPr>
        <w:pStyle w:val="Sinespaciado"/>
        <w:jc w:val="both"/>
        <w:rPr>
          <w:rFonts w:ascii="Arial" w:hAnsi="Arial" w:cs="Arial"/>
          <w:sz w:val="24"/>
          <w:szCs w:val="24"/>
        </w:rPr>
      </w:pPr>
    </w:p>
    <w:p w14:paraId="4F0DF05E" w14:textId="77777777" w:rsidR="00816DBC" w:rsidRPr="00816DBC" w:rsidRDefault="00816DBC" w:rsidP="00816DBC">
      <w:pPr>
        <w:pStyle w:val="Sinespaciado"/>
        <w:jc w:val="both"/>
        <w:rPr>
          <w:rFonts w:ascii="Arial" w:hAnsi="Arial" w:cs="Arial"/>
          <w:sz w:val="24"/>
          <w:szCs w:val="24"/>
        </w:rPr>
      </w:pPr>
      <w:r w:rsidRPr="00816DBC">
        <w:rPr>
          <w:rFonts w:ascii="Arial" w:hAnsi="Arial" w:cs="Arial"/>
          <w:sz w:val="24"/>
          <w:szCs w:val="24"/>
        </w:rPr>
        <w:t xml:space="preserve">Además de mencionar a algunas de las familias de hoteleros pioneros en la ciudad que con visión consolidaron a Cancún como destino, el presidente de la Asociación de Hoteles de Cancún, Puerto Morelos e Isla Mujeres, Jesús Almaguer Salazar, resaltó también que el éxito es gracias a miles de personas que laboran con placer y gusto para atender a los visitantes, ya que son quienes les dejan una sonrisa y un buen sabor de boca para hacer que regresen a los 12 destinos de Quintana Roo en el Caribe Mexicano. </w:t>
      </w:r>
    </w:p>
    <w:p w14:paraId="64CB2DC6" w14:textId="77777777" w:rsidR="00816DBC" w:rsidRPr="00816DBC" w:rsidRDefault="00816DBC" w:rsidP="00816DBC">
      <w:pPr>
        <w:pStyle w:val="Sinespaciado"/>
        <w:jc w:val="both"/>
        <w:rPr>
          <w:rFonts w:ascii="Arial" w:hAnsi="Arial" w:cs="Arial"/>
          <w:sz w:val="24"/>
          <w:szCs w:val="24"/>
        </w:rPr>
      </w:pPr>
    </w:p>
    <w:p w14:paraId="61A7E6C9" w14:textId="08DE487B" w:rsidR="00816DBC" w:rsidRPr="00816DBC" w:rsidRDefault="00816DBC" w:rsidP="00816DBC">
      <w:pPr>
        <w:pStyle w:val="Sinespaciado"/>
        <w:jc w:val="center"/>
        <w:rPr>
          <w:rFonts w:ascii="Arial" w:hAnsi="Arial" w:cs="Arial"/>
          <w:b/>
          <w:bCs/>
          <w:sz w:val="24"/>
          <w:szCs w:val="24"/>
        </w:rPr>
      </w:pPr>
      <w:r w:rsidRPr="00816DBC">
        <w:rPr>
          <w:rFonts w:ascii="Arial" w:hAnsi="Arial" w:cs="Arial"/>
          <w:b/>
          <w:bCs/>
          <w:sz w:val="24"/>
          <w:szCs w:val="24"/>
        </w:rPr>
        <w:t>*****</w:t>
      </w:r>
      <w:r>
        <w:rPr>
          <w:rFonts w:ascii="Arial" w:hAnsi="Arial" w:cs="Arial"/>
          <w:b/>
          <w:bCs/>
          <w:sz w:val="24"/>
          <w:szCs w:val="24"/>
        </w:rPr>
        <w:t>*******</w:t>
      </w:r>
    </w:p>
    <w:p w14:paraId="014D8F68" w14:textId="6F36F315" w:rsidR="00816DBC" w:rsidRPr="00816DBC" w:rsidRDefault="00816DBC" w:rsidP="00816DBC">
      <w:pPr>
        <w:pStyle w:val="Sinespaciado"/>
        <w:jc w:val="center"/>
        <w:rPr>
          <w:rFonts w:ascii="Arial" w:hAnsi="Arial" w:cs="Arial"/>
          <w:b/>
          <w:bCs/>
          <w:sz w:val="24"/>
          <w:szCs w:val="24"/>
        </w:rPr>
      </w:pPr>
      <w:r w:rsidRPr="00816DBC">
        <w:rPr>
          <w:rFonts w:ascii="Arial" w:hAnsi="Arial" w:cs="Arial"/>
          <w:b/>
          <w:bCs/>
          <w:sz w:val="24"/>
          <w:szCs w:val="24"/>
        </w:rPr>
        <w:t>COMPLEMENTOS INFORMATIVOS</w:t>
      </w:r>
    </w:p>
    <w:p w14:paraId="178328DA" w14:textId="77777777" w:rsidR="00816DBC" w:rsidRPr="00816DBC" w:rsidRDefault="00816DBC" w:rsidP="00816DBC">
      <w:pPr>
        <w:pStyle w:val="Sinespaciado"/>
        <w:jc w:val="both"/>
        <w:rPr>
          <w:rFonts w:ascii="Arial" w:hAnsi="Arial" w:cs="Arial"/>
          <w:sz w:val="24"/>
          <w:szCs w:val="24"/>
        </w:rPr>
      </w:pPr>
    </w:p>
    <w:p w14:paraId="1DC30326" w14:textId="77777777" w:rsidR="00816DBC" w:rsidRPr="00816DBC" w:rsidRDefault="00816DBC" w:rsidP="00816DBC">
      <w:pPr>
        <w:pStyle w:val="Sinespaciado"/>
        <w:jc w:val="both"/>
        <w:rPr>
          <w:rFonts w:ascii="Arial" w:hAnsi="Arial" w:cs="Arial"/>
          <w:b/>
          <w:bCs/>
          <w:sz w:val="24"/>
          <w:szCs w:val="24"/>
        </w:rPr>
      </w:pPr>
      <w:r w:rsidRPr="00816DBC">
        <w:rPr>
          <w:rFonts w:ascii="Arial" w:hAnsi="Arial" w:cs="Arial"/>
          <w:b/>
          <w:bCs/>
          <w:sz w:val="24"/>
          <w:szCs w:val="24"/>
        </w:rPr>
        <w:t xml:space="preserve">NUMERALIAS: </w:t>
      </w:r>
    </w:p>
    <w:p w14:paraId="5D5C8083" w14:textId="77777777" w:rsidR="00816DBC" w:rsidRPr="00816DBC" w:rsidRDefault="00816DBC" w:rsidP="00816DBC">
      <w:pPr>
        <w:pStyle w:val="Sinespaciado"/>
        <w:jc w:val="both"/>
        <w:rPr>
          <w:rFonts w:ascii="Arial" w:hAnsi="Arial" w:cs="Arial"/>
          <w:sz w:val="24"/>
          <w:szCs w:val="24"/>
        </w:rPr>
      </w:pPr>
    </w:p>
    <w:p w14:paraId="40BB1085" w14:textId="77777777" w:rsidR="00816DBC" w:rsidRPr="00816DBC" w:rsidRDefault="00816DBC" w:rsidP="00816DBC">
      <w:pPr>
        <w:pStyle w:val="Sinespaciado"/>
        <w:jc w:val="both"/>
        <w:rPr>
          <w:rFonts w:ascii="Arial" w:hAnsi="Arial" w:cs="Arial"/>
          <w:sz w:val="24"/>
          <w:szCs w:val="24"/>
        </w:rPr>
      </w:pPr>
      <w:r w:rsidRPr="00816DBC">
        <w:rPr>
          <w:rFonts w:ascii="Arial" w:hAnsi="Arial" w:cs="Arial"/>
          <w:sz w:val="24"/>
          <w:szCs w:val="24"/>
        </w:rPr>
        <w:t xml:space="preserve">35° edición Cancún </w:t>
      </w:r>
      <w:proofErr w:type="spellStart"/>
      <w:r w:rsidRPr="00816DBC">
        <w:rPr>
          <w:rFonts w:ascii="Arial" w:hAnsi="Arial" w:cs="Arial"/>
          <w:sz w:val="24"/>
          <w:szCs w:val="24"/>
        </w:rPr>
        <w:t>Travel</w:t>
      </w:r>
      <w:proofErr w:type="spellEnd"/>
      <w:r w:rsidRPr="00816DBC">
        <w:rPr>
          <w:rFonts w:ascii="Arial" w:hAnsi="Arial" w:cs="Arial"/>
          <w:sz w:val="24"/>
          <w:szCs w:val="24"/>
        </w:rPr>
        <w:t xml:space="preserve"> </w:t>
      </w:r>
      <w:proofErr w:type="spellStart"/>
      <w:r w:rsidRPr="00816DBC">
        <w:rPr>
          <w:rFonts w:ascii="Arial" w:hAnsi="Arial" w:cs="Arial"/>
          <w:sz w:val="24"/>
          <w:szCs w:val="24"/>
        </w:rPr>
        <w:t>Mart</w:t>
      </w:r>
      <w:proofErr w:type="spellEnd"/>
      <w:r w:rsidRPr="00816DBC">
        <w:rPr>
          <w:rFonts w:ascii="Arial" w:hAnsi="Arial" w:cs="Arial"/>
          <w:sz w:val="24"/>
          <w:szCs w:val="24"/>
        </w:rPr>
        <w:t xml:space="preserve">: </w:t>
      </w:r>
    </w:p>
    <w:p w14:paraId="6375A843" w14:textId="77777777" w:rsidR="00816DBC" w:rsidRPr="00816DBC" w:rsidRDefault="00816DBC" w:rsidP="00816DBC">
      <w:pPr>
        <w:pStyle w:val="Sinespaciado"/>
        <w:jc w:val="both"/>
        <w:rPr>
          <w:rFonts w:ascii="Arial" w:hAnsi="Arial" w:cs="Arial"/>
          <w:sz w:val="24"/>
          <w:szCs w:val="24"/>
        </w:rPr>
      </w:pPr>
      <w:r w:rsidRPr="00816DBC">
        <w:rPr>
          <w:rFonts w:ascii="Arial" w:hAnsi="Arial" w:cs="Arial"/>
          <w:sz w:val="24"/>
          <w:szCs w:val="24"/>
        </w:rPr>
        <w:t xml:space="preserve">12 destinos de Quintana Roo </w:t>
      </w:r>
    </w:p>
    <w:p w14:paraId="33C50C66" w14:textId="77777777" w:rsidR="00816DBC" w:rsidRPr="00816DBC" w:rsidRDefault="00816DBC" w:rsidP="00816DBC">
      <w:pPr>
        <w:pStyle w:val="Sinespaciado"/>
        <w:jc w:val="both"/>
        <w:rPr>
          <w:rFonts w:ascii="Arial" w:hAnsi="Arial" w:cs="Arial"/>
          <w:sz w:val="24"/>
          <w:szCs w:val="24"/>
        </w:rPr>
      </w:pPr>
      <w:r w:rsidRPr="00816DBC">
        <w:rPr>
          <w:rFonts w:ascii="Arial" w:hAnsi="Arial" w:cs="Arial"/>
          <w:sz w:val="24"/>
          <w:szCs w:val="24"/>
        </w:rPr>
        <w:t xml:space="preserve">13 países </w:t>
      </w:r>
    </w:p>
    <w:p w14:paraId="29797AC6" w14:textId="77777777" w:rsidR="00816DBC" w:rsidRPr="00816DBC" w:rsidRDefault="00816DBC" w:rsidP="00816DBC">
      <w:pPr>
        <w:pStyle w:val="Sinespaciado"/>
        <w:jc w:val="both"/>
        <w:rPr>
          <w:rFonts w:ascii="Arial" w:hAnsi="Arial" w:cs="Arial"/>
          <w:sz w:val="24"/>
          <w:szCs w:val="24"/>
        </w:rPr>
      </w:pPr>
      <w:r w:rsidRPr="00816DBC">
        <w:rPr>
          <w:rFonts w:ascii="Arial" w:hAnsi="Arial" w:cs="Arial"/>
          <w:sz w:val="24"/>
          <w:szCs w:val="24"/>
        </w:rPr>
        <w:t xml:space="preserve">211 empresas participantes </w:t>
      </w:r>
    </w:p>
    <w:p w14:paraId="3467CFFA" w14:textId="77777777" w:rsidR="00816DBC" w:rsidRPr="00816DBC" w:rsidRDefault="00816DBC" w:rsidP="00816DBC">
      <w:pPr>
        <w:pStyle w:val="Sinespaciado"/>
        <w:jc w:val="both"/>
        <w:rPr>
          <w:rFonts w:ascii="Arial" w:hAnsi="Arial" w:cs="Arial"/>
          <w:sz w:val="24"/>
          <w:szCs w:val="24"/>
        </w:rPr>
      </w:pPr>
      <w:r w:rsidRPr="00816DBC">
        <w:rPr>
          <w:rFonts w:ascii="Arial" w:hAnsi="Arial" w:cs="Arial"/>
          <w:sz w:val="24"/>
          <w:szCs w:val="24"/>
        </w:rPr>
        <w:t xml:space="preserve">500 delegados proveedores y compradores </w:t>
      </w:r>
    </w:p>
    <w:p w14:paraId="0DA27FB1" w14:textId="77777777" w:rsidR="00816DBC" w:rsidRPr="00816DBC" w:rsidRDefault="00816DBC" w:rsidP="00816DBC">
      <w:pPr>
        <w:pStyle w:val="Sinespaciado"/>
        <w:jc w:val="both"/>
        <w:rPr>
          <w:rFonts w:ascii="Arial" w:hAnsi="Arial" w:cs="Arial"/>
          <w:sz w:val="24"/>
          <w:szCs w:val="24"/>
        </w:rPr>
      </w:pPr>
      <w:r w:rsidRPr="00816DBC">
        <w:rPr>
          <w:rFonts w:ascii="Arial" w:hAnsi="Arial" w:cs="Arial"/>
          <w:sz w:val="24"/>
          <w:szCs w:val="24"/>
        </w:rPr>
        <w:t xml:space="preserve">3,000 citas de negocio </w:t>
      </w:r>
    </w:p>
    <w:p w14:paraId="2E0962EC" w14:textId="77777777" w:rsidR="00816DBC" w:rsidRPr="00816DBC" w:rsidRDefault="00816DBC" w:rsidP="00816DBC">
      <w:pPr>
        <w:pStyle w:val="Sinespaciado"/>
        <w:jc w:val="both"/>
        <w:rPr>
          <w:rFonts w:ascii="Arial" w:hAnsi="Arial" w:cs="Arial"/>
          <w:sz w:val="24"/>
          <w:szCs w:val="24"/>
        </w:rPr>
      </w:pPr>
    </w:p>
    <w:p w14:paraId="3924C55C" w14:textId="77777777" w:rsidR="00816DBC" w:rsidRPr="00816DBC" w:rsidRDefault="00816DBC" w:rsidP="00816DBC">
      <w:pPr>
        <w:pStyle w:val="Sinespaciado"/>
        <w:jc w:val="both"/>
        <w:rPr>
          <w:rFonts w:ascii="Arial" w:hAnsi="Arial" w:cs="Arial"/>
          <w:sz w:val="24"/>
          <w:szCs w:val="24"/>
        </w:rPr>
      </w:pPr>
      <w:r w:rsidRPr="00816DBC">
        <w:rPr>
          <w:rFonts w:ascii="Arial" w:hAnsi="Arial" w:cs="Arial"/>
          <w:sz w:val="24"/>
          <w:szCs w:val="24"/>
        </w:rPr>
        <w:t xml:space="preserve">Datos de </w:t>
      </w:r>
      <w:proofErr w:type="spellStart"/>
      <w:r w:rsidRPr="00816DBC">
        <w:rPr>
          <w:rFonts w:ascii="Arial" w:hAnsi="Arial" w:cs="Arial"/>
          <w:sz w:val="24"/>
          <w:szCs w:val="24"/>
        </w:rPr>
        <w:t>Sectur</w:t>
      </w:r>
      <w:proofErr w:type="spellEnd"/>
      <w:r w:rsidRPr="00816DBC">
        <w:rPr>
          <w:rFonts w:ascii="Arial" w:hAnsi="Arial" w:cs="Arial"/>
          <w:sz w:val="24"/>
          <w:szCs w:val="24"/>
        </w:rPr>
        <w:t xml:space="preserve"> federal: </w:t>
      </w:r>
    </w:p>
    <w:p w14:paraId="52B43B27" w14:textId="77777777" w:rsidR="00816DBC" w:rsidRPr="00816DBC" w:rsidRDefault="00816DBC" w:rsidP="00816DBC">
      <w:pPr>
        <w:pStyle w:val="Sinespaciado"/>
        <w:jc w:val="both"/>
        <w:rPr>
          <w:rFonts w:ascii="Arial" w:hAnsi="Arial" w:cs="Arial"/>
          <w:sz w:val="24"/>
          <w:szCs w:val="24"/>
        </w:rPr>
      </w:pPr>
      <w:r w:rsidRPr="00816DBC">
        <w:rPr>
          <w:rFonts w:ascii="Arial" w:hAnsi="Arial" w:cs="Arial"/>
          <w:sz w:val="24"/>
          <w:szCs w:val="24"/>
        </w:rPr>
        <w:t xml:space="preserve">7 es lugar que ocupa México a nivel mundial en infraestructura hotelera </w:t>
      </w:r>
    </w:p>
    <w:p w14:paraId="674E341D" w14:textId="77777777" w:rsidR="00816DBC" w:rsidRPr="00816DBC" w:rsidRDefault="00816DBC" w:rsidP="00816DBC">
      <w:pPr>
        <w:pStyle w:val="Sinespaciado"/>
        <w:jc w:val="both"/>
        <w:rPr>
          <w:rFonts w:ascii="Arial" w:hAnsi="Arial" w:cs="Arial"/>
          <w:sz w:val="24"/>
          <w:szCs w:val="24"/>
        </w:rPr>
      </w:pPr>
      <w:r w:rsidRPr="00816DBC">
        <w:rPr>
          <w:rFonts w:ascii="Arial" w:hAnsi="Arial" w:cs="Arial"/>
          <w:sz w:val="24"/>
          <w:szCs w:val="24"/>
        </w:rPr>
        <w:t>4,245 millones de dólares de inversión extranjera directa (245 por ciento más que en 2019)</w:t>
      </w:r>
    </w:p>
    <w:p w14:paraId="3E321A6C" w14:textId="77777777" w:rsidR="00816DBC" w:rsidRPr="00816DBC" w:rsidRDefault="00816DBC" w:rsidP="00816DBC">
      <w:pPr>
        <w:pStyle w:val="Sinespaciado"/>
        <w:jc w:val="both"/>
        <w:rPr>
          <w:rFonts w:ascii="Arial" w:hAnsi="Arial" w:cs="Arial"/>
          <w:sz w:val="24"/>
          <w:szCs w:val="24"/>
        </w:rPr>
      </w:pPr>
      <w:r w:rsidRPr="00816DBC">
        <w:rPr>
          <w:rFonts w:ascii="Arial" w:hAnsi="Arial" w:cs="Arial"/>
          <w:sz w:val="24"/>
          <w:szCs w:val="24"/>
        </w:rPr>
        <w:t>21,182 millones de dólares de ingreso en divisas de enero a agosto de 2023 (13.3 por ciento más que en 2022)</w:t>
      </w:r>
    </w:p>
    <w:p w14:paraId="232C6B91" w14:textId="77777777" w:rsidR="00816DBC" w:rsidRPr="00816DBC" w:rsidRDefault="00816DBC" w:rsidP="00816DBC">
      <w:pPr>
        <w:pStyle w:val="Sinespaciado"/>
        <w:jc w:val="both"/>
        <w:rPr>
          <w:rFonts w:ascii="Arial" w:hAnsi="Arial" w:cs="Arial"/>
          <w:sz w:val="24"/>
          <w:szCs w:val="24"/>
        </w:rPr>
      </w:pPr>
      <w:r w:rsidRPr="00816DBC">
        <w:rPr>
          <w:rFonts w:ascii="Arial" w:hAnsi="Arial" w:cs="Arial"/>
          <w:sz w:val="24"/>
          <w:szCs w:val="24"/>
        </w:rPr>
        <w:t>79,500 nuevos cuartos de hotel construidos de 2019 a 2022</w:t>
      </w:r>
    </w:p>
    <w:p w14:paraId="7A275457" w14:textId="77777777" w:rsidR="00816DBC" w:rsidRPr="00816DBC" w:rsidRDefault="00816DBC" w:rsidP="00816DBC">
      <w:pPr>
        <w:pStyle w:val="Sinespaciado"/>
        <w:jc w:val="both"/>
        <w:rPr>
          <w:rFonts w:ascii="Arial" w:hAnsi="Arial" w:cs="Arial"/>
          <w:sz w:val="24"/>
          <w:szCs w:val="24"/>
        </w:rPr>
      </w:pPr>
      <w:r w:rsidRPr="00816DBC">
        <w:rPr>
          <w:rFonts w:ascii="Arial" w:hAnsi="Arial" w:cs="Arial"/>
          <w:sz w:val="24"/>
          <w:szCs w:val="24"/>
        </w:rPr>
        <w:t>880,765 cuartos llave en 25,940 establecimientos hoteleros en México</w:t>
      </w:r>
    </w:p>
    <w:p w14:paraId="51DB966C" w14:textId="77777777" w:rsidR="00816DBC" w:rsidRPr="00816DBC" w:rsidRDefault="00816DBC" w:rsidP="00816DBC">
      <w:pPr>
        <w:pStyle w:val="Sinespaciado"/>
        <w:jc w:val="both"/>
        <w:rPr>
          <w:rFonts w:ascii="Arial" w:hAnsi="Arial" w:cs="Arial"/>
          <w:sz w:val="24"/>
          <w:szCs w:val="24"/>
        </w:rPr>
      </w:pPr>
      <w:r w:rsidRPr="00816DBC">
        <w:rPr>
          <w:rFonts w:ascii="Arial" w:hAnsi="Arial" w:cs="Arial"/>
          <w:sz w:val="24"/>
          <w:szCs w:val="24"/>
        </w:rPr>
        <w:t>4´713,000 personas con empleos formales en turismo de abril a junio de 2023 (8.9 por ciento del empleo nacional)</w:t>
      </w:r>
    </w:p>
    <w:p w14:paraId="7026A125" w14:textId="77777777" w:rsidR="00816DBC" w:rsidRPr="00816DBC" w:rsidRDefault="00816DBC" w:rsidP="00816DBC">
      <w:pPr>
        <w:pStyle w:val="Sinespaciado"/>
        <w:jc w:val="both"/>
        <w:rPr>
          <w:rFonts w:ascii="Arial" w:hAnsi="Arial" w:cs="Arial"/>
          <w:sz w:val="24"/>
          <w:szCs w:val="24"/>
        </w:rPr>
      </w:pPr>
    </w:p>
    <w:p w14:paraId="15010892" w14:textId="77777777" w:rsidR="00816DBC" w:rsidRPr="00816DBC" w:rsidRDefault="00816DBC" w:rsidP="00816DBC">
      <w:pPr>
        <w:pStyle w:val="Sinespaciado"/>
        <w:jc w:val="both"/>
        <w:rPr>
          <w:rFonts w:ascii="Arial" w:hAnsi="Arial" w:cs="Arial"/>
          <w:sz w:val="24"/>
          <w:szCs w:val="24"/>
        </w:rPr>
      </w:pPr>
      <w:r w:rsidRPr="00816DBC">
        <w:rPr>
          <w:rFonts w:ascii="Arial" w:hAnsi="Arial" w:cs="Arial"/>
          <w:sz w:val="24"/>
          <w:szCs w:val="24"/>
        </w:rPr>
        <w:t xml:space="preserve">Datos de Quintana Roo (Secretaría de Turismo estatal): </w:t>
      </w:r>
    </w:p>
    <w:p w14:paraId="63B293E4" w14:textId="77777777" w:rsidR="00816DBC" w:rsidRPr="00816DBC" w:rsidRDefault="00816DBC" w:rsidP="00816DBC">
      <w:pPr>
        <w:pStyle w:val="Sinespaciado"/>
        <w:jc w:val="both"/>
        <w:rPr>
          <w:rFonts w:ascii="Arial" w:hAnsi="Arial" w:cs="Arial"/>
          <w:sz w:val="24"/>
          <w:szCs w:val="24"/>
        </w:rPr>
      </w:pPr>
      <w:r w:rsidRPr="00816DBC">
        <w:rPr>
          <w:rFonts w:ascii="Arial" w:hAnsi="Arial" w:cs="Arial"/>
          <w:sz w:val="24"/>
          <w:szCs w:val="24"/>
        </w:rPr>
        <w:t xml:space="preserve">4 millones de visitantes en cruceros </w:t>
      </w:r>
    </w:p>
    <w:p w14:paraId="54E07D46" w14:textId="77777777" w:rsidR="00816DBC" w:rsidRPr="00816DBC" w:rsidRDefault="00816DBC" w:rsidP="00816DBC">
      <w:pPr>
        <w:pStyle w:val="Sinespaciado"/>
        <w:jc w:val="both"/>
        <w:rPr>
          <w:rFonts w:ascii="Arial" w:hAnsi="Arial" w:cs="Arial"/>
          <w:sz w:val="24"/>
          <w:szCs w:val="24"/>
        </w:rPr>
      </w:pPr>
      <w:r w:rsidRPr="00816DBC">
        <w:rPr>
          <w:rFonts w:ascii="Arial" w:hAnsi="Arial" w:cs="Arial"/>
          <w:sz w:val="24"/>
          <w:szCs w:val="24"/>
        </w:rPr>
        <w:t xml:space="preserve">10.7 por ciento más turistas recibidos de enero a julio que en 2022 </w:t>
      </w:r>
    </w:p>
    <w:p w14:paraId="4332D267" w14:textId="77777777" w:rsidR="00816DBC" w:rsidRPr="00816DBC" w:rsidRDefault="00816DBC" w:rsidP="00816DBC">
      <w:pPr>
        <w:pStyle w:val="Sinespaciado"/>
        <w:jc w:val="both"/>
        <w:rPr>
          <w:rFonts w:ascii="Arial" w:hAnsi="Arial" w:cs="Arial"/>
          <w:sz w:val="24"/>
          <w:szCs w:val="24"/>
        </w:rPr>
      </w:pPr>
      <w:r w:rsidRPr="00816DBC">
        <w:rPr>
          <w:rFonts w:ascii="Arial" w:hAnsi="Arial" w:cs="Arial"/>
          <w:sz w:val="24"/>
          <w:szCs w:val="24"/>
        </w:rPr>
        <w:t xml:space="preserve">11 por ciento más de movimiento de pasajeros en tres principales aeropuertos </w:t>
      </w:r>
    </w:p>
    <w:p w14:paraId="0FBE8972" w14:textId="77777777" w:rsidR="00816DBC" w:rsidRPr="00816DBC" w:rsidRDefault="00816DBC" w:rsidP="00816DBC">
      <w:pPr>
        <w:pStyle w:val="Sinespaciado"/>
        <w:jc w:val="both"/>
        <w:rPr>
          <w:rFonts w:ascii="Arial" w:hAnsi="Arial" w:cs="Arial"/>
          <w:sz w:val="24"/>
          <w:szCs w:val="24"/>
        </w:rPr>
      </w:pPr>
      <w:r w:rsidRPr="00816DBC">
        <w:rPr>
          <w:rFonts w:ascii="Arial" w:hAnsi="Arial" w:cs="Arial"/>
          <w:sz w:val="24"/>
          <w:szCs w:val="24"/>
        </w:rPr>
        <w:t xml:space="preserve">12.3 millones de turistas han visitado el destino en este año </w:t>
      </w:r>
    </w:p>
    <w:p w14:paraId="1BAB8D98" w14:textId="77777777" w:rsidR="00816DBC" w:rsidRPr="00816DBC" w:rsidRDefault="00816DBC" w:rsidP="00816DBC">
      <w:pPr>
        <w:pStyle w:val="Sinespaciado"/>
        <w:jc w:val="both"/>
        <w:rPr>
          <w:rFonts w:ascii="Arial" w:hAnsi="Arial" w:cs="Arial"/>
          <w:sz w:val="24"/>
          <w:szCs w:val="24"/>
        </w:rPr>
      </w:pPr>
      <w:r w:rsidRPr="00816DBC">
        <w:rPr>
          <w:rFonts w:ascii="Arial" w:hAnsi="Arial" w:cs="Arial"/>
          <w:sz w:val="24"/>
          <w:szCs w:val="24"/>
        </w:rPr>
        <w:t>13 por ciento más turistas en zona centro y sur</w:t>
      </w:r>
    </w:p>
    <w:p w14:paraId="1F63B605" w14:textId="77777777" w:rsidR="00816DBC" w:rsidRPr="00816DBC" w:rsidRDefault="00816DBC" w:rsidP="00816DBC">
      <w:pPr>
        <w:pStyle w:val="Sinespaciado"/>
        <w:jc w:val="both"/>
        <w:rPr>
          <w:rFonts w:ascii="Arial" w:hAnsi="Arial" w:cs="Arial"/>
          <w:sz w:val="24"/>
          <w:szCs w:val="24"/>
        </w:rPr>
      </w:pPr>
      <w:r w:rsidRPr="00816DBC">
        <w:rPr>
          <w:rFonts w:ascii="Arial" w:hAnsi="Arial" w:cs="Arial"/>
          <w:sz w:val="24"/>
          <w:szCs w:val="24"/>
        </w:rPr>
        <w:lastRenderedPageBreak/>
        <w:t xml:space="preserve">20 millones de pasajeros han circulado en los tres principales aeropuertos (cifra histórica) </w:t>
      </w:r>
    </w:p>
    <w:p w14:paraId="4F4AA154" w14:textId="77777777" w:rsidR="00816DBC" w:rsidRPr="00816DBC" w:rsidRDefault="00816DBC" w:rsidP="00816DBC">
      <w:pPr>
        <w:pStyle w:val="Sinespaciado"/>
        <w:jc w:val="both"/>
        <w:rPr>
          <w:rFonts w:ascii="Arial" w:hAnsi="Arial" w:cs="Arial"/>
          <w:sz w:val="24"/>
          <w:szCs w:val="24"/>
        </w:rPr>
      </w:pPr>
      <w:r w:rsidRPr="00816DBC">
        <w:rPr>
          <w:rFonts w:ascii="Arial" w:hAnsi="Arial" w:cs="Arial"/>
          <w:sz w:val="24"/>
          <w:szCs w:val="24"/>
        </w:rPr>
        <w:t xml:space="preserve">74 por ciento anual ocupación promedio de enero a julio </w:t>
      </w:r>
    </w:p>
    <w:p w14:paraId="7D1BE03D" w14:textId="77777777" w:rsidR="00816DBC" w:rsidRPr="00816DBC" w:rsidRDefault="00816DBC" w:rsidP="00816DBC">
      <w:pPr>
        <w:pStyle w:val="Sinespaciado"/>
        <w:jc w:val="both"/>
        <w:rPr>
          <w:rFonts w:ascii="Arial" w:hAnsi="Arial" w:cs="Arial"/>
          <w:sz w:val="24"/>
          <w:szCs w:val="24"/>
        </w:rPr>
      </w:pPr>
    </w:p>
    <w:p w14:paraId="3176845D" w14:textId="77777777" w:rsidR="00816DBC" w:rsidRPr="00816DBC" w:rsidRDefault="00816DBC" w:rsidP="00816DBC">
      <w:pPr>
        <w:pStyle w:val="Sinespaciado"/>
        <w:jc w:val="both"/>
        <w:rPr>
          <w:rFonts w:ascii="Arial" w:hAnsi="Arial" w:cs="Arial"/>
          <w:b/>
          <w:bCs/>
          <w:sz w:val="24"/>
          <w:szCs w:val="24"/>
        </w:rPr>
      </w:pPr>
      <w:r w:rsidRPr="00816DBC">
        <w:rPr>
          <w:rFonts w:ascii="Arial" w:hAnsi="Arial" w:cs="Arial"/>
          <w:b/>
          <w:bCs/>
          <w:sz w:val="24"/>
          <w:szCs w:val="24"/>
        </w:rPr>
        <w:t xml:space="preserve">CONTEXTO: </w:t>
      </w:r>
    </w:p>
    <w:p w14:paraId="2AC0B589" w14:textId="77777777" w:rsidR="00816DBC" w:rsidRPr="00816DBC" w:rsidRDefault="00816DBC" w:rsidP="00816DBC">
      <w:pPr>
        <w:pStyle w:val="Sinespaciado"/>
        <w:jc w:val="both"/>
        <w:rPr>
          <w:rFonts w:ascii="Arial" w:hAnsi="Arial" w:cs="Arial"/>
          <w:sz w:val="24"/>
          <w:szCs w:val="24"/>
        </w:rPr>
      </w:pPr>
    </w:p>
    <w:p w14:paraId="179E9269" w14:textId="528F48BC" w:rsidR="00C56C7B" w:rsidRPr="00816DBC" w:rsidRDefault="00816DBC" w:rsidP="00816DBC">
      <w:pPr>
        <w:pStyle w:val="Sinespaciado"/>
        <w:jc w:val="both"/>
        <w:rPr>
          <w:rFonts w:ascii="Arial" w:hAnsi="Arial" w:cs="Arial"/>
          <w:sz w:val="24"/>
          <w:szCs w:val="24"/>
        </w:rPr>
      </w:pPr>
      <w:r w:rsidRPr="00816DBC">
        <w:rPr>
          <w:rFonts w:ascii="Arial" w:hAnsi="Arial" w:cs="Arial"/>
          <w:sz w:val="24"/>
          <w:szCs w:val="24"/>
        </w:rPr>
        <w:t xml:space="preserve">El Cancún </w:t>
      </w:r>
      <w:proofErr w:type="spellStart"/>
      <w:r w:rsidRPr="00816DBC">
        <w:rPr>
          <w:rFonts w:ascii="Arial" w:hAnsi="Arial" w:cs="Arial"/>
          <w:sz w:val="24"/>
          <w:szCs w:val="24"/>
        </w:rPr>
        <w:t>Travel</w:t>
      </w:r>
      <w:proofErr w:type="spellEnd"/>
      <w:r w:rsidRPr="00816DBC">
        <w:rPr>
          <w:rFonts w:ascii="Arial" w:hAnsi="Arial" w:cs="Arial"/>
          <w:sz w:val="24"/>
          <w:szCs w:val="24"/>
        </w:rPr>
        <w:t xml:space="preserve"> </w:t>
      </w:r>
      <w:proofErr w:type="spellStart"/>
      <w:r w:rsidRPr="00816DBC">
        <w:rPr>
          <w:rFonts w:ascii="Arial" w:hAnsi="Arial" w:cs="Arial"/>
          <w:sz w:val="24"/>
          <w:szCs w:val="24"/>
        </w:rPr>
        <w:t>Mart</w:t>
      </w:r>
      <w:proofErr w:type="spellEnd"/>
      <w:r w:rsidRPr="00816DBC">
        <w:rPr>
          <w:rFonts w:ascii="Arial" w:hAnsi="Arial" w:cs="Arial"/>
          <w:sz w:val="24"/>
          <w:szCs w:val="24"/>
        </w:rPr>
        <w:t xml:space="preserve"> es un evento anual y una plataforma de negocios que reúne a representantes de la industria turística, como hoteles, agencias de viajes, líneas aéreas, y otros proveedores de servicios turísticos, con compradores nacionales e internacionales, incluyendo tour operadores y agentes de viajes, para establecer contactos, cerrar acuerdos comerciales, así como promover destinos y servicios turísticos de la región de Cancún y el Caribe mexicano</w:t>
      </w:r>
      <w:r>
        <w:rPr>
          <w:rFonts w:ascii="Arial" w:hAnsi="Arial" w:cs="Arial"/>
          <w:sz w:val="24"/>
          <w:szCs w:val="24"/>
        </w:rPr>
        <w:t>.</w:t>
      </w:r>
    </w:p>
    <w:sectPr w:rsidR="00C56C7B" w:rsidRPr="00816DBC" w:rsidSect="003C2745">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2CEE7" w14:textId="77777777" w:rsidR="00D5100B" w:rsidRDefault="00D5100B" w:rsidP="00F1443B">
      <w:r>
        <w:separator/>
      </w:r>
    </w:p>
  </w:endnote>
  <w:endnote w:type="continuationSeparator" w:id="0">
    <w:p w14:paraId="355515FF" w14:textId="77777777" w:rsidR="00D5100B" w:rsidRDefault="00D5100B" w:rsidP="00F14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Libre Baskerville">
    <w:charset w:val="00"/>
    <w:family w:val="auto"/>
    <w:pitch w:val="variable"/>
    <w:sig w:usb0="A00000BF" w:usb1="5000005B" w:usb2="00000000" w:usb3="00000000" w:csb0="00000093" w:csb1="00000000"/>
  </w:font>
  <w:font w:name="Gotham">
    <w:altName w:val="Century"/>
    <w:charset w:val="00"/>
    <w:family w:val="auto"/>
    <w:pitch w:val="variable"/>
    <w:sig w:usb0="0000000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E96CD" w14:textId="77777777" w:rsidR="00E93F44" w:rsidRDefault="00A83C68">
    <w:pPr>
      <w:pStyle w:val="Piedepgina"/>
    </w:pPr>
    <w:r>
      <w:rPr>
        <w:noProof/>
        <w:lang w:val="es-MX" w:eastAsia="es-MX"/>
      </w:rPr>
      <w:drawing>
        <wp:anchor distT="0" distB="0" distL="114300" distR="114300" simplePos="0" relativeHeight="251659264" behindDoc="1" locked="0" layoutInCell="1" allowOverlap="1" wp14:anchorId="05C55261" wp14:editId="7DF6061C">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4BD59" w14:textId="77777777" w:rsidR="00D5100B" w:rsidRDefault="00D5100B" w:rsidP="00F1443B">
      <w:r>
        <w:separator/>
      </w:r>
    </w:p>
  </w:footnote>
  <w:footnote w:type="continuationSeparator" w:id="0">
    <w:p w14:paraId="1C3FAF9A" w14:textId="77777777" w:rsidR="00D5100B" w:rsidRDefault="00D5100B" w:rsidP="00F144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2B1E2" w14:textId="77777777" w:rsidR="00E93F44" w:rsidRDefault="00E93F44">
    <w:pPr>
      <w:pStyle w:val="Encabezado"/>
      <w:rPr>
        <w:lang w:val="en-US"/>
      </w:rPr>
    </w:pPr>
  </w:p>
  <w:tbl>
    <w:tblPr>
      <w:tblW w:w="9450" w:type="dxa"/>
      <w:tblInd w:w="-455" w:type="dxa"/>
      <w:tblLook w:val="04A0" w:firstRow="1" w:lastRow="0" w:firstColumn="1" w:lastColumn="0" w:noHBand="0" w:noVBand="1"/>
    </w:tblPr>
    <w:tblGrid>
      <w:gridCol w:w="5580"/>
      <w:gridCol w:w="3870"/>
    </w:tblGrid>
    <w:tr w:rsidR="00BC656D" w:rsidRPr="00BC656D" w14:paraId="1DB997D0" w14:textId="77777777" w:rsidTr="00835EC6">
      <w:tc>
        <w:tcPr>
          <w:tcW w:w="5580" w:type="dxa"/>
          <w:shd w:val="clear" w:color="auto" w:fill="auto"/>
        </w:tcPr>
        <w:p w14:paraId="64DF19D8" w14:textId="77777777" w:rsidR="00E93F44" w:rsidRPr="00835EC6" w:rsidRDefault="00A83C68" w:rsidP="00835EC6">
          <w:pPr>
            <w:pStyle w:val="Encabezado"/>
            <w:tabs>
              <w:tab w:val="clear" w:pos="4419"/>
              <w:tab w:val="clear" w:pos="8838"/>
            </w:tabs>
            <w:rPr>
              <w:lang w:val="en-US"/>
            </w:rPr>
          </w:pPr>
          <w:r w:rsidRPr="00835EC6">
            <w:rPr>
              <w:noProof/>
              <w:lang w:val="es-MX" w:eastAsia="es-MX"/>
            </w:rPr>
            <w:drawing>
              <wp:inline distT="0" distB="0" distL="0" distR="0" wp14:anchorId="2F099465" wp14:editId="1D8EAE66">
                <wp:extent cx="1173480" cy="1078230"/>
                <wp:effectExtent l="0" t="0" r="0" b="0"/>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3480" cy="1078230"/>
                        </a:xfrm>
                        <a:prstGeom prst="rect">
                          <a:avLst/>
                        </a:prstGeom>
                        <a:noFill/>
                        <a:ln>
                          <a:noFill/>
                        </a:ln>
                      </pic:spPr>
                    </pic:pic>
                  </a:graphicData>
                </a:graphic>
              </wp:inline>
            </w:drawing>
          </w:r>
        </w:p>
      </w:tc>
      <w:tc>
        <w:tcPr>
          <w:tcW w:w="3870" w:type="dxa"/>
          <w:shd w:val="clear" w:color="auto" w:fill="auto"/>
        </w:tcPr>
        <w:p w14:paraId="5DEF5F24" w14:textId="77777777" w:rsidR="00E93F44" w:rsidRPr="00835EC6" w:rsidRDefault="00E93F44" w:rsidP="00835EC6">
          <w:pPr>
            <w:pStyle w:val="Encabezado"/>
            <w:tabs>
              <w:tab w:val="clear" w:pos="4419"/>
              <w:tab w:val="clear" w:pos="8838"/>
            </w:tabs>
            <w:rPr>
              <w:lang w:val="en-US"/>
            </w:rPr>
          </w:pPr>
        </w:p>
        <w:p w14:paraId="4321C297" w14:textId="77777777" w:rsidR="00E93F44" w:rsidRPr="004C3284" w:rsidRDefault="00A83C68" w:rsidP="00835EC6">
          <w:pPr>
            <w:pStyle w:val="Encabezado"/>
            <w:tabs>
              <w:tab w:val="clear" w:pos="4419"/>
              <w:tab w:val="clear" w:pos="8838"/>
            </w:tabs>
            <w:rPr>
              <w:rFonts w:ascii="Gotham" w:hAnsi="Gotham"/>
              <w:lang w:val="es-MX"/>
            </w:rPr>
          </w:pPr>
          <w:r w:rsidRPr="004C3284">
            <w:rPr>
              <w:rFonts w:ascii="Gotham" w:hAnsi="Gotham"/>
              <w:lang w:val="es-MX"/>
            </w:rPr>
            <w:t xml:space="preserve">DIRECCIÓN </w:t>
          </w:r>
          <w:r w:rsidR="001F2650">
            <w:rPr>
              <w:rFonts w:ascii="Gotham" w:hAnsi="Gotham"/>
              <w:lang w:val="es-MX"/>
            </w:rPr>
            <w:t xml:space="preserve">GENERAL </w:t>
          </w:r>
          <w:r w:rsidRPr="004C3284">
            <w:rPr>
              <w:rFonts w:ascii="Gotham" w:hAnsi="Gotham"/>
              <w:lang w:val="es-MX"/>
            </w:rPr>
            <w:t xml:space="preserve">DE </w:t>
          </w:r>
        </w:p>
        <w:p w14:paraId="013304E2" w14:textId="77777777" w:rsidR="00E93F44" w:rsidRPr="004C3284" w:rsidRDefault="00A83C68" w:rsidP="00835EC6">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1D4F0667" w14:textId="77777777" w:rsidR="00E93F44" w:rsidRPr="00835EC6" w:rsidRDefault="00E93F44" w:rsidP="00835EC6">
          <w:pPr>
            <w:pStyle w:val="Encabezado"/>
            <w:tabs>
              <w:tab w:val="clear" w:pos="4419"/>
              <w:tab w:val="clear" w:pos="8838"/>
            </w:tabs>
            <w:rPr>
              <w:rFonts w:ascii="Gotham" w:hAnsi="Gotham"/>
              <w:sz w:val="22"/>
              <w:szCs w:val="22"/>
              <w:lang w:val="es-MX"/>
            </w:rPr>
          </w:pPr>
        </w:p>
        <w:p w14:paraId="7BB56F03" w14:textId="46E2B033" w:rsidR="00E93F44" w:rsidRPr="00133FF5" w:rsidRDefault="00A83C68" w:rsidP="00835EC6">
          <w:pPr>
            <w:pStyle w:val="Encabezado"/>
            <w:tabs>
              <w:tab w:val="clear" w:pos="4419"/>
              <w:tab w:val="clear" w:pos="8838"/>
            </w:tabs>
            <w:rPr>
              <w:rFonts w:ascii="Gotham" w:hAnsi="Gotham"/>
              <w:b/>
              <w:sz w:val="22"/>
              <w:szCs w:val="22"/>
              <w:lang w:val="es-MX"/>
            </w:rPr>
          </w:pPr>
          <w:r w:rsidRPr="00835EC6">
            <w:rPr>
              <w:rFonts w:ascii="Gotham" w:hAnsi="Gotham"/>
              <w:b/>
              <w:sz w:val="22"/>
              <w:szCs w:val="22"/>
              <w:lang w:val="es-MX"/>
            </w:rPr>
            <w:t>Comunicado de prensa #</w:t>
          </w:r>
          <w:r w:rsidR="00526F3B">
            <w:rPr>
              <w:rFonts w:ascii="Gotham" w:hAnsi="Gotham"/>
              <w:b/>
              <w:sz w:val="22"/>
              <w:szCs w:val="22"/>
              <w:lang w:val="es-MX"/>
            </w:rPr>
            <w:t xml:space="preserve"> </w:t>
          </w:r>
          <w:r w:rsidR="00E37900">
            <w:rPr>
              <w:rFonts w:ascii="Gotham" w:hAnsi="Gotham"/>
              <w:b/>
              <w:sz w:val="22"/>
              <w:szCs w:val="22"/>
              <w:lang w:val="es-MX"/>
            </w:rPr>
            <w:t>21</w:t>
          </w:r>
          <w:r w:rsidR="008B0B5D">
            <w:rPr>
              <w:rFonts w:ascii="Gotham" w:hAnsi="Gotham"/>
              <w:b/>
              <w:sz w:val="22"/>
              <w:szCs w:val="22"/>
              <w:lang w:val="es-MX"/>
            </w:rPr>
            <w:t>3</w:t>
          </w:r>
          <w:r w:rsidR="00816DBC">
            <w:rPr>
              <w:rFonts w:ascii="Gotham" w:hAnsi="Gotham"/>
              <w:b/>
              <w:sz w:val="22"/>
              <w:szCs w:val="22"/>
              <w:lang w:val="es-MX"/>
            </w:rPr>
            <w:t>7</w:t>
          </w:r>
        </w:p>
        <w:p w14:paraId="7A70CA5F" w14:textId="77777777" w:rsidR="00133FF5" w:rsidRDefault="00133FF5" w:rsidP="007F5201">
          <w:pPr>
            <w:pStyle w:val="Encabezado"/>
            <w:tabs>
              <w:tab w:val="clear" w:pos="4419"/>
              <w:tab w:val="clear" w:pos="8838"/>
            </w:tabs>
            <w:rPr>
              <w:rFonts w:ascii="Gotham" w:hAnsi="Gotham"/>
              <w:sz w:val="22"/>
              <w:szCs w:val="22"/>
              <w:lang w:val="es-MX"/>
            </w:rPr>
          </w:pPr>
        </w:p>
        <w:p w14:paraId="5410A5E8" w14:textId="31F465AF" w:rsidR="00E93F44" w:rsidRPr="00067BB4" w:rsidRDefault="008B0B5D" w:rsidP="009E2822">
          <w:pPr>
            <w:pStyle w:val="Encabezado"/>
            <w:tabs>
              <w:tab w:val="clear" w:pos="4419"/>
              <w:tab w:val="clear" w:pos="8838"/>
            </w:tabs>
            <w:rPr>
              <w:rFonts w:ascii="Gotham" w:hAnsi="Gotham"/>
              <w:lang w:val="es-MX"/>
            </w:rPr>
          </w:pPr>
          <w:r>
            <w:rPr>
              <w:rFonts w:ascii="Gotham" w:hAnsi="Gotham"/>
              <w:sz w:val="22"/>
              <w:szCs w:val="22"/>
              <w:lang w:val="es-MX"/>
            </w:rPr>
            <w:t>1</w:t>
          </w:r>
          <w:r w:rsidR="00816DBC">
            <w:rPr>
              <w:rFonts w:ascii="Gotham" w:hAnsi="Gotham"/>
              <w:sz w:val="22"/>
              <w:szCs w:val="22"/>
              <w:lang w:val="es-MX"/>
            </w:rPr>
            <w:t>2</w:t>
          </w:r>
          <w:r w:rsidR="003B2F8C">
            <w:rPr>
              <w:rFonts w:ascii="Gotham" w:hAnsi="Gotham"/>
              <w:sz w:val="22"/>
              <w:szCs w:val="22"/>
              <w:lang w:val="es-MX"/>
            </w:rPr>
            <w:t xml:space="preserve"> </w:t>
          </w:r>
          <w:r w:rsidR="00FC636A">
            <w:rPr>
              <w:rFonts w:ascii="Gotham" w:hAnsi="Gotham"/>
              <w:sz w:val="22"/>
              <w:szCs w:val="22"/>
              <w:lang w:val="es-MX"/>
            </w:rPr>
            <w:t xml:space="preserve">de </w:t>
          </w:r>
          <w:r w:rsidR="00836680">
            <w:rPr>
              <w:rFonts w:ascii="Gotham" w:hAnsi="Gotham"/>
              <w:sz w:val="22"/>
              <w:szCs w:val="22"/>
              <w:lang w:val="es-MX"/>
            </w:rPr>
            <w:t>octubre</w:t>
          </w:r>
          <w:r w:rsidR="00A83C68">
            <w:rPr>
              <w:rFonts w:ascii="Gotham" w:hAnsi="Gotham"/>
              <w:sz w:val="22"/>
              <w:szCs w:val="22"/>
              <w:lang w:val="es-MX"/>
            </w:rPr>
            <w:t xml:space="preserve"> </w:t>
          </w:r>
          <w:r w:rsidR="006C3CA6">
            <w:rPr>
              <w:rFonts w:ascii="Gotham" w:hAnsi="Gotham"/>
              <w:sz w:val="22"/>
              <w:szCs w:val="22"/>
              <w:lang w:val="es-MX"/>
            </w:rPr>
            <w:t>de 202</w:t>
          </w:r>
          <w:r w:rsidR="00086640">
            <w:rPr>
              <w:rFonts w:ascii="Gotham" w:hAnsi="Gotham"/>
              <w:sz w:val="22"/>
              <w:szCs w:val="22"/>
              <w:lang w:val="es-MX"/>
            </w:rPr>
            <w:t>3</w:t>
          </w:r>
        </w:p>
      </w:tc>
    </w:tr>
  </w:tbl>
  <w:p w14:paraId="7401DAEE" w14:textId="77777777" w:rsidR="00E93F44" w:rsidRPr="009E2822" w:rsidRDefault="00E93F44" w:rsidP="00BC656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11111"/>
    <w:multiLevelType w:val="hybridMultilevel"/>
    <w:tmpl w:val="E88E48A0"/>
    <w:lvl w:ilvl="0" w:tplc="19D0A77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BC1E71"/>
    <w:multiLevelType w:val="hybridMultilevel"/>
    <w:tmpl w:val="1F3EE8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773FE1"/>
    <w:multiLevelType w:val="hybridMultilevel"/>
    <w:tmpl w:val="1CEE58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5E403C"/>
    <w:multiLevelType w:val="hybridMultilevel"/>
    <w:tmpl w:val="16E48C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A033CCB"/>
    <w:multiLevelType w:val="hybridMultilevel"/>
    <w:tmpl w:val="EB280A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EB43675"/>
    <w:multiLevelType w:val="hybridMultilevel"/>
    <w:tmpl w:val="D3EA44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04274BF"/>
    <w:multiLevelType w:val="hybridMultilevel"/>
    <w:tmpl w:val="0C685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924702"/>
    <w:multiLevelType w:val="hybridMultilevel"/>
    <w:tmpl w:val="D8E44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5E0AB1"/>
    <w:multiLevelType w:val="hybridMultilevel"/>
    <w:tmpl w:val="AC4C4C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9BC7183"/>
    <w:multiLevelType w:val="hybridMultilevel"/>
    <w:tmpl w:val="11040D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9E34406"/>
    <w:multiLevelType w:val="hybridMultilevel"/>
    <w:tmpl w:val="AB4ADB7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A9E5E9F"/>
    <w:multiLevelType w:val="hybridMultilevel"/>
    <w:tmpl w:val="8C4823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F6C18A1"/>
    <w:multiLevelType w:val="hybridMultilevel"/>
    <w:tmpl w:val="3D622BEE"/>
    <w:lvl w:ilvl="0" w:tplc="080A000B">
      <w:start w:val="1"/>
      <w:numFmt w:val="bullet"/>
      <w:lvlText w:val=""/>
      <w:lvlJc w:val="left"/>
      <w:pPr>
        <w:ind w:left="754" w:hanging="360"/>
      </w:pPr>
      <w:rPr>
        <w:rFonts w:ascii="Wingdings" w:hAnsi="Wingdings" w:hint="default"/>
      </w:rPr>
    </w:lvl>
    <w:lvl w:ilvl="1" w:tplc="080A0003" w:tentative="1">
      <w:start w:val="1"/>
      <w:numFmt w:val="bullet"/>
      <w:lvlText w:val="o"/>
      <w:lvlJc w:val="left"/>
      <w:pPr>
        <w:ind w:left="1474" w:hanging="360"/>
      </w:pPr>
      <w:rPr>
        <w:rFonts w:ascii="Courier New" w:hAnsi="Courier New" w:cs="Courier New" w:hint="default"/>
      </w:rPr>
    </w:lvl>
    <w:lvl w:ilvl="2" w:tplc="080A0005" w:tentative="1">
      <w:start w:val="1"/>
      <w:numFmt w:val="bullet"/>
      <w:lvlText w:val=""/>
      <w:lvlJc w:val="left"/>
      <w:pPr>
        <w:ind w:left="2194" w:hanging="360"/>
      </w:pPr>
      <w:rPr>
        <w:rFonts w:ascii="Wingdings" w:hAnsi="Wingdings" w:hint="default"/>
      </w:rPr>
    </w:lvl>
    <w:lvl w:ilvl="3" w:tplc="080A0001" w:tentative="1">
      <w:start w:val="1"/>
      <w:numFmt w:val="bullet"/>
      <w:lvlText w:val=""/>
      <w:lvlJc w:val="left"/>
      <w:pPr>
        <w:ind w:left="2914" w:hanging="360"/>
      </w:pPr>
      <w:rPr>
        <w:rFonts w:ascii="Symbol" w:hAnsi="Symbol" w:hint="default"/>
      </w:rPr>
    </w:lvl>
    <w:lvl w:ilvl="4" w:tplc="080A0003" w:tentative="1">
      <w:start w:val="1"/>
      <w:numFmt w:val="bullet"/>
      <w:lvlText w:val="o"/>
      <w:lvlJc w:val="left"/>
      <w:pPr>
        <w:ind w:left="3634" w:hanging="360"/>
      </w:pPr>
      <w:rPr>
        <w:rFonts w:ascii="Courier New" w:hAnsi="Courier New" w:cs="Courier New" w:hint="default"/>
      </w:rPr>
    </w:lvl>
    <w:lvl w:ilvl="5" w:tplc="080A0005" w:tentative="1">
      <w:start w:val="1"/>
      <w:numFmt w:val="bullet"/>
      <w:lvlText w:val=""/>
      <w:lvlJc w:val="left"/>
      <w:pPr>
        <w:ind w:left="4354" w:hanging="360"/>
      </w:pPr>
      <w:rPr>
        <w:rFonts w:ascii="Wingdings" w:hAnsi="Wingdings" w:hint="default"/>
      </w:rPr>
    </w:lvl>
    <w:lvl w:ilvl="6" w:tplc="080A0001" w:tentative="1">
      <w:start w:val="1"/>
      <w:numFmt w:val="bullet"/>
      <w:lvlText w:val=""/>
      <w:lvlJc w:val="left"/>
      <w:pPr>
        <w:ind w:left="5074" w:hanging="360"/>
      </w:pPr>
      <w:rPr>
        <w:rFonts w:ascii="Symbol" w:hAnsi="Symbol" w:hint="default"/>
      </w:rPr>
    </w:lvl>
    <w:lvl w:ilvl="7" w:tplc="080A0003" w:tentative="1">
      <w:start w:val="1"/>
      <w:numFmt w:val="bullet"/>
      <w:lvlText w:val="o"/>
      <w:lvlJc w:val="left"/>
      <w:pPr>
        <w:ind w:left="5794" w:hanging="360"/>
      </w:pPr>
      <w:rPr>
        <w:rFonts w:ascii="Courier New" w:hAnsi="Courier New" w:cs="Courier New" w:hint="default"/>
      </w:rPr>
    </w:lvl>
    <w:lvl w:ilvl="8" w:tplc="080A0005" w:tentative="1">
      <w:start w:val="1"/>
      <w:numFmt w:val="bullet"/>
      <w:lvlText w:val=""/>
      <w:lvlJc w:val="left"/>
      <w:pPr>
        <w:ind w:left="6514" w:hanging="360"/>
      </w:pPr>
      <w:rPr>
        <w:rFonts w:ascii="Wingdings" w:hAnsi="Wingdings" w:hint="default"/>
      </w:rPr>
    </w:lvl>
  </w:abstractNum>
  <w:abstractNum w:abstractNumId="13" w15:restartNumberingAfterBreak="0">
    <w:nsid w:val="21F31117"/>
    <w:multiLevelType w:val="hybridMultilevel"/>
    <w:tmpl w:val="9A7C1B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6624818"/>
    <w:multiLevelType w:val="hybridMultilevel"/>
    <w:tmpl w:val="F2CE50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6EF6841"/>
    <w:multiLevelType w:val="hybridMultilevel"/>
    <w:tmpl w:val="8A9E33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88F2735"/>
    <w:multiLevelType w:val="hybridMultilevel"/>
    <w:tmpl w:val="9184F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2B396F"/>
    <w:multiLevelType w:val="hybridMultilevel"/>
    <w:tmpl w:val="3C12DE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D2E7809"/>
    <w:multiLevelType w:val="hybridMultilevel"/>
    <w:tmpl w:val="6AEAFA32"/>
    <w:lvl w:ilvl="0" w:tplc="156E9D7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D87417C"/>
    <w:multiLevelType w:val="hybridMultilevel"/>
    <w:tmpl w:val="E72C2B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F2307C9"/>
    <w:multiLevelType w:val="multilevel"/>
    <w:tmpl w:val="BDA04254"/>
    <w:lvl w:ilvl="0">
      <w:numFmt w:val="decimal"/>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F9A634E"/>
    <w:multiLevelType w:val="hybridMultilevel"/>
    <w:tmpl w:val="FAA08A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1E85FA4"/>
    <w:multiLevelType w:val="hybridMultilevel"/>
    <w:tmpl w:val="A54CE522"/>
    <w:lvl w:ilvl="0" w:tplc="489CE0BE">
      <w:start w:val="1"/>
      <w:numFmt w:val="decimal"/>
      <w:lvlText w:val="%1."/>
      <w:lvlJc w:val="left"/>
      <w:pPr>
        <w:ind w:left="1316" w:hanging="360"/>
      </w:pPr>
      <w:rPr>
        <w:rFonts w:hint="default"/>
        <w:b/>
      </w:rPr>
    </w:lvl>
    <w:lvl w:ilvl="1" w:tplc="080A0003" w:tentative="1">
      <w:start w:val="1"/>
      <w:numFmt w:val="bullet"/>
      <w:lvlText w:val="o"/>
      <w:lvlJc w:val="left"/>
      <w:pPr>
        <w:ind w:left="2036" w:hanging="360"/>
      </w:pPr>
      <w:rPr>
        <w:rFonts w:ascii="Courier New" w:hAnsi="Courier New" w:cs="Courier New" w:hint="default"/>
      </w:rPr>
    </w:lvl>
    <w:lvl w:ilvl="2" w:tplc="080A0005" w:tentative="1">
      <w:start w:val="1"/>
      <w:numFmt w:val="bullet"/>
      <w:lvlText w:val=""/>
      <w:lvlJc w:val="left"/>
      <w:pPr>
        <w:ind w:left="2756" w:hanging="360"/>
      </w:pPr>
      <w:rPr>
        <w:rFonts w:ascii="Wingdings" w:hAnsi="Wingdings" w:hint="default"/>
      </w:rPr>
    </w:lvl>
    <w:lvl w:ilvl="3" w:tplc="080A0001" w:tentative="1">
      <w:start w:val="1"/>
      <w:numFmt w:val="bullet"/>
      <w:lvlText w:val=""/>
      <w:lvlJc w:val="left"/>
      <w:pPr>
        <w:ind w:left="3476" w:hanging="360"/>
      </w:pPr>
      <w:rPr>
        <w:rFonts w:ascii="Symbol" w:hAnsi="Symbol" w:hint="default"/>
      </w:rPr>
    </w:lvl>
    <w:lvl w:ilvl="4" w:tplc="080A0003" w:tentative="1">
      <w:start w:val="1"/>
      <w:numFmt w:val="bullet"/>
      <w:lvlText w:val="o"/>
      <w:lvlJc w:val="left"/>
      <w:pPr>
        <w:ind w:left="4196" w:hanging="360"/>
      </w:pPr>
      <w:rPr>
        <w:rFonts w:ascii="Courier New" w:hAnsi="Courier New" w:cs="Courier New" w:hint="default"/>
      </w:rPr>
    </w:lvl>
    <w:lvl w:ilvl="5" w:tplc="080A0005" w:tentative="1">
      <w:start w:val="1"/>
      <w:numFmt w:val="bullet"/>
      <w:lvlText w:val=""/>
      <w:lvlJc w:val="left"/>
      <w:pPr>
        <w:ind w:left="4916" w:hanging="360"/>
      </w:pPr>
      <w:rPr>
        <w:rFonts w:ascii="Wingdings" w:hAnsi="Wingdings" w:hint="default"/>
      </w:rPr>
    </w:lvl>
    <w:lvl w:ilvl="6" w:tplc="080A0001" w:tentative="1">
      <w:start w:val="1"/>
      <w:numFmt w:val="bullet"/>
      <w:lvlText w:val=""/>
      <w:lvlJc w:val="left"/>
      <w:pPr>
        <w:ind w:left="5636" w:hanging="360"/>
      </w:pPr>
      <w:rPr>
        <w:rFonts w:ascii="Symbol" w:hAnsi="Symbol" w:hint="default"/>
      </w:rPr>
    </w:lvl>
    <w:lvl w:ilvl="7" w:tplc="080A0003" w:tentative="1">
      <w:start w:val="1"/>
      <w:numFmt w:val="bullet"/>
      <w:lvlText w:val="o"/>
      <w:lvlJc w:val="left"/>
      <w:pPr>
        <w:ind w:left="6356" w:hanging="360"/>
      </w:pPr>
      <w:rPr>
        <w:rFonts w:ascii="Courier New" w:hAnsi="Courier New" w:cs="Courier New" w:hint="default"/>
      </w:rPr>
    </w:lvl>
    <w:lvl w:ilvl="8" w:tplc="080A0005" w:tentative="1">
      <w:start w:val="1"/>
      <w:numFmt w:val="bullet"/>
      <w:lvlText w:val=""/>
      <w:lvlJc w:val="left"/>
      <w:pPr>
        <w:ind w:left="7076" w:hanging="360"/>
      </w:pPr>
      <w:rPr>
        <w:rFonts w:ascii="Wingdings" w:hAnsi="Wingdings" w:hint="default"/>
      </w:rPr>
    </w:lvl>
  </w:abstractNum>
  <w:abstractNum w:abstractNumId="23" w15:restartNumberingAfterBreak="0">
    <w:nsid w:val="341C47F3"/>
    <w:multiLevelType w:val="hybridMultilevel"/>
    <w:tmpl w:val="E3523B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51358C5"/>
    <w:multiLevelType w:val="hybridMultilevel"/>
    <w:tmpl w:val="E69CA8C6"/>
    <w:lvl w:ilvl="0" w:tplc="080A000B">
      <w:start w:val="1"/>
      <w:numFmt w:val="bullet"/>
      <w:lvlText w:val=""/>
      <w:lvlJc w:val="left"/>
      <w:pPr>
        <w:ind w:left="960" w:hanging="60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629751B"/>
    <w:multiLevelType w:val="hybridMultilevel"/>
    <w:tmpl w:val="BC128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367C6618"/>
    <w:multiLevelType w:val="hybridMultilevel"/>
    <w:tmpl w:val="0590CB44"/>
    <w:lvl w:ilvl="0" w:tplc="08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8427479"/>
    <w:multiLevelType w:val="hybridMultilevel"/>
    <w:tmpl w:val="24DEE498"/>
    <w:lvl w:ilvl="0" w:tplc="489CE0BE">
      <w:start w:val="1"/>
      <w:numFmt w:val="decimal"/>
      <w:lvlText w:val="%1."/>
      <w:lvlJc w:val="left"/>
      <w:pPr>
        <w:ind w:left="1316" w:hanging="360"/>
      </w:pPr>
      <w:rPr>
        <w:b/>
      </w:rPr>
    </w:lvl>
    <w:lvl w:ilvl="1" w:tplc="080A0019" w:tentative="1">
      <w:start w:val="1"/>
      <w:numFmt w:val="lowerLetter"/>
      <w:lvlText w:val="%2."/>
      <w:lvlJc w:val="left"/>
      <w:pPr>
        <w:ind w:left="2036" w:hanging="360"/>
      </w:pPr>
    </w:lvl>
    <w:lvl w:ilvl="2" w:tplc="080A001B" w:tentative="1">
      <w:start w:val="1"/>
      <w:numFmt w:val="lowerRoman"/>
      <w:lvlText w:val="%3."/>
      <w:lvlJc w:val="right"/>
      <w:pPr>
        <w:ind w:left="2756" w:hanging="180"/>
      </w:pPr>
    </w:lvl>
    <w:lvl w:ilvl="3" w:tplc="080A000F" w:tentative="1">
      <w:start w:val="1"/>
      <w:numFmt w:val="decimal"/>
      <w:lvlText w:val="%4."/>
      <w:lvlJc w:val="left"/>
      <w:pPr>
        <w:ind w:left="3476" w:hanging="360"/>
      </w:pPr>
    </w:lvl>
    <w:lvl w:ilvl="4" w:tplc="080A0019" w:tentative="1">
      <w:start w:val="1"/>
      <w:numFmt w:val="lowerLetter"/>
      <w:lvlText w:val="%5."/>
      <w:lvlJc w:val="left"/>
      <w:pPr>
        <w:ind w:left="4196" w:hanging="360"/>
      </w:pPr>
    </w:lvl>
    <w:lvl w:ilvl="5" w:tplc="080A001B" w:tentative="1">
      <w:start w:val="1"/>
      <w:numFmt w:val="lowerRoman"/>
      <w:lvlText w:val="%6."/>
      <w:lvlJc w:val="right"/>
      <w:pPr>
        <w:ind w:left="4916" w:hanging="180"/>
      </w:pPr>
    </w:lvl>
    <w:lvl w:ilvl="6" w:tplc="080A000F" w:tentative="1">
      <w:start w:val="1"/>
      <w:numFmt w:val="decimal"/>
      <w:lvlText w:val="%7."/>
      <w:lvlJc w:val="left"/>
      <w:pPr>
        <w:ind w:left="5636" w:hanging="360"/>
      </w:pPr>
    </w:lvl>
    <w:lvl w:ilvl="7" w:tplc="080A0019" w:tentative="1">
      <w:start w:val="1"/>
      <w:numFmt w:val="lowerLetter"/>
      <w:lvlText w:val="%8."/>
      <w:lvlJc w:val="left"/>
      <w:pPr>
        <w:ind w:left="6356" w:hanging="360"/>
      </w:pPr>
    </w:lvl>
    <w:lvl w:ilvl="8" w:tplc="080A001B" w:tentative="1">
      <w:start w:val="1"/>
      <w:numFmt w:val="lowerRoman"/>
      <w:lvlText w:val="%9."/>
      <w:lvlJc w:val="right"/>
      <w:pPr>
        <w:ind w:left="7076" w:hanging="180"/>
      </w:pPr>
    </w:lvl>
  </w:abstractNum>
  <w:abstractNum w:abstractNumId="28" w15:restartNumberingAfterBreak="0">
    <w:nsid w:val="3E1C024B"/>
    <w:multiLevelType w:val="hybridMultilevel"/>
    <w:tmpl w:val="59D826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3F4F0593"/>
    <w:multiLevelType w:val="hybridMultilevel"/>
    <w:tmpl w:val="3A96E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1BE4F55"/>
    <w:multiLevelType w:val="hybridMultilevel"/>
    <w:tmpl w:val="734CA9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1126B16"/>
    <w:multiLevelType w:val="hybridMultilevel"/>
    <w:tmpl w:val="40AC8232"/>
    <w:lvl w:ilvl="0" w:tplc="4AF64660">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1740337"/>
    <w:multiLevelType w:val="hybridMultilevel"/>
    <w:tmpl w:val="E9DC52D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1C71312"/>
    <w:multiLevelType w:val="hybridMultilevel"/>
    <w:tmpl w:val="8580FE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E1A4648"/>
    <w:multiLevelType w:val="hybridMultilevel"/>
    <w:tmpl w:val="F80C95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F0F7FCC"/>
    <w:multiLevelType w:val="hybridMultilevel"/>
    <w:tmpl w:val="172C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02833C2"/>
    <w:multiLevelType w:val="hybridMultilevel"/>
    <w:tmpl w:val="8B8E59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06B3ED3"/>
    <w:multiLevelType w:val="hybridMultilevel"/>
    <w:tmpl w:val="B6461ABC"/>
    <w:lvl w:ilvl="0" w:tplc="B1C0C3D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7D8056C"/>
    <w:multiLevelType w:val="hybridMultilevel"/>
    <w:tmpl w:val="84F63A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7F57791"/>
    <w:multiLevelType w:val="hybridMultilevel"/>
    <w:tmpl w:val="44AAA4E8"/>
    <w:lvl w:ilvl="0" w:tplc="21E4A13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9BB7F90"/>
    <w:multiLevelType w:val="hybridMultilevel"/>
    <w:tmpl w:val="8CC60366"/>
    <w:lvl w:ilvl="0" w:tplc="080A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A9B1DA9"/>
    <w:multiLevelType w:val="hybridMultilevel"/>
    <w:tmpl w:val="32C869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C357E01"/>
    <w:multiLevelType w:val="hybridMultilevel"/>
    <w:tmpl w:val="B414F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CD598D"/>
    <w:multiLevelType w:val="hybridMultilevel"/>
    <w:tmpl w:val="9D3EF6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7392070"/>
    <w:multiLevelType w:val="hybridMultilevel"/>
    <w:tmpl w:val="4366FF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AAE36D6"/>
    <w:multiLevelType w:val="hybridMultilevel"/>
    <w:tmpl w:val="DDD285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034964365">
    <w:abstractNumId w:val="17"/>
  </w:num>
  <w:num w:numId="2" w16cid:durableId="727459727">
    <w:abstractNumId w:val="27"/>
  </w:num>
  <w:num w:numId="3" w16cid:durableId="502088926">
    <w:abstractNumId w:val="22"/>
  </w:num>
  <w:num w:numId="4" w16cid:durableId="1221282842">
    <w:abstractNumId w:val="28"/>
  </w:num>
  <w:num w:numId="5" w16cid:durableId="280965260">
    <w:abstractNumId w:val="25"/>
  </w:num>
  <w:num w:numId="6" w16cid:durableId="735862504">
    <w:abstractNumId w:val="1"/>
  </w:num>
  <w:num w:numId="7" w16cid:durableId="726223761">
    <w:abstractNumId w:val="12"/>
  </w:num>
  <w:num w:numId="8" w16cid:durableId="162863567">
    <w:abstractNumId w:val="10"/>
  </w:num>
  <w:num w:numId="9" w16cid:durableId="1667367144">
    <w:abstractNumId w:val="38"/>
  </w:num>
  <w:num w:numId="10" w16cid:durableId="550729101">
    <w:abstractNumId w:val="45"/>
  </w:num>
  <w:num w:numId="11" w16cid:durableId="1076047691">
    <w:abstractNumId w:val="24"/>
  </w:num>
  <w:num w:numId="12" w16cid:durableId="604462613">
    <w:abstractNumId w:val="32"/>
  </w:num>
  <w:num w:numId="13" w16cid:durableId="1845780014">
    <w:abstractNumId w:val="40"/>
  </w:num>
  <w:num w:numId="14" w16cid:durableId="1945259494">
    <w:abstractNumId w:val="9"/>
  </w:num>
  <w:num w:numId="15" w16cid:durableId="1727416116">
    <w:abstractNumId w:val="4"/>
  </w:num>
  <w:num w:numId="16" w16cid:durableId="1945989874">
    <w:abstractNumId w:val="5"/>
  </w:num>
  <w:num w:numId="17" w16cid:durableId="1974170009">
    <w:abstractNumId w:val="39"/>
  </w:num>
  <w:num w:numId="18" w16cid:durableId="403795366">
    <w:abstractNumId w:val="37"/>
  </w:num>
  <w:num w:numId="19" w16cid:durableId="624317430">
    <w:abstractNumId w:val="18"/>
  </w:num>
  <w:num w:numId="20" w16cid:durableId="539170249">
    <w:abstractNumId w:val="2"/>
  </w:num>
  <w:num w:numId="21" w16cid:durableId="379400677">
    <w:abstractNumId w:val="30"/>
  </w:num>
  <w:num w:numId="22" w16cid:durableId="1509447991">
    <w:abstractNumId w:val="35"/>
  </w:num>
  <w:num w:numId="23" w16cid:durableId="501629076">
    <w:abstractNumId w:val="34"/>
  </w:num>
  <w:num w:numId="24" w16cid:durableId="257300151">
    <w:abstractNumId w:val="41"/>
  </w:num>
  <w:num w:numId="25" w16cid:durableId="53898450">
    <w:abstractNumId w:val="26"/>
  </w:num>
  <w:num w:numId="26" w16cid:durableId="2142383143">
    <w:abstractNumId w:val="8"/>
  </w:num>
  <w:num w:numId="27" w16cid:durableId="1584533146">
    <w:abstractNumId w:val="43"/>
  </w:num>
  <w:num w:numId="28" w16cid:durableId="24327498">
    <w:abstractNumId w:val="31"/>
  </w:num>
  <w:num w:numId="29" w16cid:durableId="246043659">
    <w:abstractNumId w:val="23"/>
  </w:num>
  <w:num w:numId="30" w16cid:durableId="923605990">
    <w:abstractNumId w:val="21"/>
  </w:num>
  <w:num w:numId="31" w16cid:durableId="829715568">
    <w:abstractNumId w:val="44"/>
  </w:num>
  <w:num w:numId="32" w16cid:durableId="1300451827">
    <w:abstractNumId w:val="20"/>
  </w:num>
  <w:num w:numId="33" w16cid:durableId="1828207938">
    <w:abstractNumId w:val="0"/>
  </w:num>
  <w:num w:numId="34" w16cid:durableId="1622108457">
    <w:abstractNumId w:val="13"/>
  </w:num>
  <w:num w:numId="35" w16cid:durableId="928467214">
    <w:abstractNumId w:val="15"/>
  </w:num>
  <w:num w:numId="36" w16cid:durableId="1419670545">
    <w:abstractNumId w:val="19"/>
  </w:num>
  <w:num w:numId="37" w16cid:durableId="1511793818">
    <w:abstractNumId w:val="3"/>
  </w:num>
  <w:num w:numId="38" w16cid:durableId="1093940818">
    <w:abstractNumId w:val="36"/>
  </w:num>
  <w:num w:numId="39" w16cid:durableId="1847133960">
    <w:abstractNumId w:val="11"/>
  </w:num>
  <w:num w:numId="40" w16cid:durableId="1384602047">
    <w:abstractNumId w:val="14"/>
  </w:num>
  <w:num w:numId="41" w16cid:durableId="1541673716">
    <w:abstractNumId w:val="33"/>
  </w:num>
  <w:num w:numId="42" w16cid:durableId="545332113">
    <w:abstractNumId w:val="29"/>
  </w:num>
  <w:num w:numId="43" w16cid:durableId="1224951119">
    <w:abstractNumId w:val="16"/>
  </w:num>
  <w:num w:numId="44" w16cid:durableId="1407726211">
    <w:abstractNumId w:val="6"/>
  </w:num>
  <w:num w:numId="45" w16cid:durableId="1345549009">
    <w:abstractNumId w:val="7"/>
  </w:num>
  <w:num w:numId="46" w16cid:durableId="1199661491">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5811"/>
    <w:rsid w:val="00004DBE"/>
    <w:rsid w:val="00007AFA"/>
    <w:rsid w:val="00020731"/>
    <w:rsid w:val="00037013"/>
    <w:rsid w:val="00041460"/>
    <w:rsid w:val="0004633D"/>
    <w:rsid w:val="0006134D"/>
    <w:rsid w:val="00062154"/>
    <w:rsid w:val="000626D7"/>
    <w:rsid w:val="0006556C"/>
    <w:rsid w:val="00071CAD"/>
    <w:rsid w:val="00075DD8"/>
    <w:rsid w:val="00086640"/>
    <w:rsid w:val="000A43E2"/>
    <w:rsid w:val="000D2914"/>
    <w:rsid w:val="000D7A35"/>
    <w:rsid w:val="000E7C9D"/>
    <w:rsid w:val="000F234B"/>
    <w:rsid w:val="000F7DF4"/>
    <w:rsid w:val="00101205"/>
    <w:rsid w:val="00101BE3"/>
    <w:rsid w:val="00120398"/>
    <w:rsid w:val="00133FF5"/>
    <w:rsid w:val="00144F85"/>
    <w:rsid w:val="00147033"/>
    <w:rsid w:val="0015401C"/>
    <w:rsid w:val="00174CBA"/>
    <w:rsid w:val="001758BC"/>
    <w:rsid w:val="00182B44"/>
    <w:rsid w:val="00185684"/>
    <w:rsid w:val="00193705"/>
    <w:rsid w:val="00194A3E"/>
    <w:rsid w:val="00196271"/>
    <w:rsid w:val="001A5811"/>
    <w:rsid w:val="001B1D3B"/>
    <w:rsid w:val="001B7188"/>
    <w:rsid w:val="001D467B"/>
    <w:rsid w:val="001D4892"/>
    <w:rsid w:val="001F2650"/>
    <w:rsid w:val="00214C78"/>
    <w:rsid w:val="002270B5"/>
    <w:rsid w:val="002310BD"/>
    <w:rsid w:val="00237C14"/>
    <w:rsid w:val="00257173"/>
    <w:rsid w:val="00263F3E"/>
    <w:rsid w:val="00265987"/>
    <w:rsid w:val="00271856"/>
    <w:rsid w:val="002A570E"/>
    <w:rsid w:val="002A78A2"/>
    <w:rsid w:val="002C301A"/>
    <w:rsid w:val="002D0D98"/>
    <w:rsid w:val="002D17E9"/>
    <w:rsid w:val="003046B0"/>
    <w:rsid w:val="00310C36"/>
    <w:rsid w:val="00314023"/>
    <w:rsid w:val="00323744"/>
    <w:rsid w:val="00331CFE"/>
    <w:rsid w:val="003439BE"/>
    <w:rsid w:val="003449A7"/>
    <w:rsid w:val="003579C9"/>
    <w:rsid w:val="00362AC7"/>
    <w:rsid w:val="00366F54"/>
    <w:rsid w:val="00371062"/>
    <w:rsid w:val="00393569"/>
    <w:rsid w:val="00394F2D"/>
    <w:rsid w:val="003976AB"/>
    <w:rsid w:val="003A12BE"/>
    <w:rsid w:val="003A27FF"/>
    <w:rsid w:val="003A62DA"/>
    <w:rsid w:val="003B2F8C"/>
    <w:rsid w:val="003B434C"/>
    <w:rsid w:val="003B6C6E"/>
    <w:rsid w:val="003C272E"/>
    <w:rsid w:val="003C526A"/>
    <w:rsid w:val="003C63C9"/>
    <w:rsid w:val="003D2B42"/>
    <w:rsid w:val="003E35BC"/>
    <w:rsid w:val="003F39B7"/>
    <w:rsid w:val="003F454F"/>
    <w:rsid w:val="003F55DC"/>
    <w:rsid w:val="00423DF5"/>
    <w:rsid w:val="00434FE2"/>
    <w:rsid w:val="00436496"/>
    <w:rsid w:val="00450130"/>
    <w:rsid w:val="0046235B"/>
    <w:rsid w:val="00470C54"/>
    <w:rsid w:val="00487172"/>
    <w:rsid w:val="004878D5"/>
    <w:rsid w:val="00490B96"/>
    <w:rsid w:val="00492D6E"/>
    <w:rsid w:val="00496060"/>
    <w:rsid w:val="00496E81"/>
    <w:rsid w:val="004A1A87"/>
    <w:rsid w:val="004A4A19"/>
    <w:rsid w:val="004B19A7"/>
    <w:rsid w:val="004C3284"/>
    <w:rsid w:val="004D3207"/>
    <w:rsid w:val="004F1125"/>
    <w:rsid w:val="004F7345"/>
    <w:rsid w:val="00500537"/>
    <w:rsid w:val="00502C8A"/>
    <w:rsid w:val="00513D7D"/>
    <w:rsid w:val="00523CE5"/>
    <w:rsid w:val="00526F3B"/>
    <w:rsid w:val="005301DA"/>
    <w:rsid w:val="00530F70"/>
    <w:rsid w:val="00532D1F"/>
    <w:rsid w:val="0054349F"/>
    <w:rsid w:val="00552245"/>
    <w:rsid w:val="00562DA1"/>
    <w:rsid w:val="005710B9"/>
    <w:rsid w:val="00572B5F"/>
    <w:rsid w:val="0058105A"/>
    <w:rsid w:val="0059704C"/>
    <w:rsid w:val="005E37FA"/>
    <w:rsid w:val="005F1F33"/>
    <w:rsid w:val="005F462D"/>
    <w:rsid w:val="00602484"/>
    <w:rsid w:val="00604EF0"/>
    <w:rsid w:val="006065E7"/>
    <w:rsid w:val="00613B1B"/>
    <w:rsid w:val="00615E9B"/>
    <w:rsid w:val="00631AA2"/>
    <w:rsid w:val="0063255F"/>
    <w:rsid w:val="00636F48"/>
    <w:rsid w:val="00644E11"/>
    <w:rsid w:val="00667FAC"/>
    <w:rsid w:val="00673575"/>
    <w:rsid w:val="00677CD8"/>
    <w:rsid w:val="006869F9"/>
    <w:rsid w:val="0069290B"/>
    <w:rsid w:val="006966B2"/>
    <w:rsid w:val="006B4ABE"/>
    <w:rsid w:val="006B74AE"/>
    <w:rsid w:val="006C3CA6"/>
    <w:rsid w:val="006C5F00"/>
    <w:rsid w:val="006D4219"/>
    <w:rsid w:val="006E51C8"/>
    <w:rsid w:val="00716AA9"/>
    <w:rsid w:val="007207DC"/>
    <w:rsid w:val="00746D84"/>
    <w:rsid w:val="0075399F"/>
    <w:rsid w:val="007543BA"/>
    <w:rsid w:val="00756ECD"/>
    <w:rsid w:val="00766348"/>
    <w:rsid w:val="00767325"/>
    <w:rsid w:val="0077527D"/>
    <w:rsid w:val="00784C2B"/>
    <w:rsid w:val="00796F48"/>
    <w:rsid w:val="007A415B"/>
    <w:rsid w:val="007A6E2E"/>
    <w:rsid w:val="007B0318"/>
    <w:rsid w:val="007B25ED"/>
    <w:rsid w:val="007B4B26"/>
    <w:rsid w:val="007C1D5E"/>
    <w:rsid w:val="007C1EFF"/>
    <w:rsid w:val="007C71B1"/>
    <w:rsid w:val="007D05D1"/>
    <w:rsid w:val="007D07E6"/>
    <w:rsid w:val="007D0E8D"/>
    <w:rsid w:val="007E3417"/>
    <w:rsid w:val="007E7791"/>
    <w:rsid w:val="007F5201"/>
    <w:rsid w:val="007F5BEE"/>
    <w:rsid w:val="00800032"/>
    <w:rsid w:val="00800796"/>
    <w:rsid w:val="00805B2D"/>
    <w:rsid w:val="0081147C"/>
    <w:rsid w:val="00812814"/>
    <w:rsid w:val="00816DBC"/>
    <w:rsid w:val="0082262F"/>
    <w:rsid w:val="008268E6"/>
    <w:rsid w:val="008343EC"/>
    <w:rsid w:val="00836680"/>
    <w:rsid w:val="00837547"/>
    <w:rsid w:val="008437FD"/>
    <w:rsid w:val="0085375B"/>
    <w:rsid w:val="00861A49"/>
    <w:rsid w:val="00863DE7"/>
    <w:rsid w:val="00875531"/>
    <w:rsid w:val="00875D4C"/>
    <w:rsid w:val="008800A1"/>
    <w:rsid w:val="00896E2D"/>
    <w:rsid w:val="008A2F7A"/>
    <w:rsid w:val="008A35A4"/>
    <w:rsid w:val="008A765E"/>
    <w:rsid w:val="008B0B5D"/>
    <w:rsid w:val="008E3265"/>
    <w:rsid w:val="0091540F"/>
    <w:rsid w:val="0092669D"/>
    <w:rsid w:val="009441B3"/>
    <w:rsid w:val="00975F81"/>
    <w:rsid w:val="009761EC"/>
    <w:rsid w:val="00980428"/>
    <w:rsid w:val="00983BC1"/>
    <w:rsid w:val="0099002F"/>
    <w:rsid w:val="009B4252"/>
    <w:rsid w:val="009B5BE2"/>
    <w:rsid w:val="009D63CC"/>
    <w:rsid w:val="009E2822"/>
    <w:rsid w:val="009E28E5"/>
    <w:rsid w:val="009E6E13"/>
    <w:rsid w:val="009F0C69"/>
    <w:rsid w:val="00A1190A"/>
    <w:rsid w:val="00A22FC3"/>
    <w:rsid w:val="00A37DE3"/>
    <w:rsid w:val="00A4691D"/>
    <w:rsid w:val="00A524FF"/>
    <w:rsid w:val="00A800D2"/>
    <w:rsid w:val="00A82C4B"/>
    <w:rsid w:val="00A83C68"/>
    <w:rsid w:val="00A92028"/>
    <w:rsid w:val="00A930BE"/>
    <w:rsid w:val="00AA7D98"/>
    <w:rsid w:val="00AB6F15"/>
    <w:rsid w:val="00AE5D35"/>
    <w:rsid w:val="00B04890"/>
    <w:rsid w:val="00B15853"/>
    <w:rsid w:val="00B21D69"/>
    <w:rsid w:val="00B223FD"/>
    <w:rsid w:val="00B30388"/>
    <w:rsid w:val="00B41DD3"/>
    <w:rsid w:val="00B44A54"/>
    <w:rsid w:val="00B51594"/>
    <w:rsid w:val="00B531AA"/>
    <w:rsid w:val="00B655E1"/>
    <w:rsid w:val="00B7362D"/>
    <w:rsid w:val="00B751EB"/>
    <w:rsid w:val="00B77A95"/>
    <w:rsid w:val="00B8450D"/>
    <w:rsid w:val="00B97794"/>
    <w:rsid w:val="00BB070D"/>
    <w:rsid w:val="00BB6EC2"/>
    <w:rsid w:val="00BC134D"/>
    <w:rsid w:val="00BC3AEC"/>
    <w:rsid w:val="00BD2075"/>
    <w:rsid w:val="00BE13B5"/>
    <w:rsid w:val="00BE1C36"/>
    <w:rsid w:val="00BE5C2B"/>
    <w:rsid w:val="00C1772E"/>
    <w:rsid w:val="00C31C7D"/>
    <w:rsid w:val="00C3719B"/>
    <w:rsid w:val="00C52901"/>
    <w:rsid w:val="00C56C7B"/>
    <w:rsid w:val="00C64503"/>
    <w:rsid w:val="00C811D3"/>
    <w:rsid w:val="00C84372"/>
    <w:rsid w:val="00C90AC4"/>
    <w:rsid w:val="00CA01CD"/>
    <w:rsid w:val="00CA3DFC"/>
    <w:rsid w:val="00CC6586"/>
    <w:rsid w:val="00CC7116"/>
    <w:rsid w:val="00CD19F9"/>
    <w:rsid w:val="00CD7EF2"/>
    <w:rsid w:val="00CF1373"/>
    <w:rsid w:val="00D02F43"/>
    <w:rsid w:val="00D042A1"/>
    <w:rsid w:val="00D23434"/>
    <w:rsid w:val="00D30749"/>
    <w:rsid w:val="00D330B4"/>
    <w:rsid w:val="00D415D5"/>
    <w:rsid w:val="00D46DE9"/>
    <w:rsid w:val="00D5100B"/>
    <w:rsid w:val="00D73055"/>
    <w:rsid w:val="00D73C84"/>
    <w:rsid w:val="00D81728"/>
    <w:rsid w:val="00D87A2A"/>
    <w:rsid w:val="00D929B3"/>
    <w:rsid w:val="00D92A0C"/>
    <w:rsid w:val="00DA142A"/>
    <w:rsid w:val="00DA6045"/>
    <w:rsid w:val="00DA6F1F"/>
    <w:rsid w:val="00DB4CD2"/>
    <w:rsid w:val="00DB5E5A"/>
    <w:rsid w:val="00DC0F6B"/>
    <w:rsid w:val="00DC172E"/>
    <w:rsid w:val="00DF72F6"/>
    <w:rsid w:val="00E00727"/>
    <w:rsid w:val="00E04FF1"/>
    <w:rsid w:val="00E067F0"/>
    <w:rsid w:val="00E15B31"/>
    <w:rsid w:val="00E250AB"/>
    <w:rsid w:val="00E2602D"/>
    <w:rsid w:val="00E37900"/>
    <w:rsid w:val="00E7771C"/>
    <w:rsid w:val="00E80EA9"/>
    <w:rsid w:val="00E93F44"/>
    <w:rsid w:val="00EA108F"/>
    <w:rsid w:val="00EA783C"/>
    <w:rsid w:val="00EB608F"/>
    <w:rsid w:val="00EC602C"/>
    <w:rsid w:val="00ED36C0"/>
    <w:rsid w:val="00EE7684"/>
    <w:rsid w:val="00EF1562"/>
    <w:rsid w:val="00EF7E2C"/>
    <w:rsid w:val="00F1443B"/>
    <w:rsid w:val="00F250D2"/>
    <w:rsid w:val="00F25840"/>
    <w:rsid w:val="00F36D3D"/>
    <w:rsid w:val="00F4173C"/>
    <w:rsid w:val="00F429FC"/>
    <w:rsid w:val="00F55119"/>
    <w:rsid w:val="00F56252"/>
    <w:rsid w:val="00F7095F"/>
    <w:rsid w:val="00FA2C0D"/>
    <w:rsid w:val="00FA4C5F"/>
    <w:rsid w:val="00FA5103"/>
    <w:rsid w:val="00FB2187"/>
    <w:rsid w:val="00FB32AD"/>
    <w:rsid w:val="00FC636A"/>
    <w:rsid w:val="00FE02D1"/>
    <w:rsid w:val="00FE3416"/>
    <w:rsid w:val="00FF2F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A9E96"/>
  <w15:docId w15:val="{983E10D7-7BE0-4C8F-9414-106F215F9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F7A"/>
    <w:rPr>
      <w:rFonts w:ascii="Calibri" w:eastAsia="Calibri" w:hAnsi="Calibri"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A5811"/>
    <w:pPr>
      <w:tabs>
        <w:tab w:val="center" w:pos="4419"/>
        <w:tab w:val="right" w:pos="8838"/>
      </w:tabs>
    </w:pPr>
  </w:style>
  <w:style w:type="character" w:customStyle="1" w:styleId="EncabezadoCar">
    <w:name w:val="Encabezado Car"/>
    <w:basedOn w:val="Fuentedeprrafopredeter"/>
    <w:link w:val="Encabezado"/>
    <w:uiPriority w:val="99"/>
    <w:rsid w:val="001A5811"/>
    <w:rPr>
      <w:rFonts w:ascii="Calibri" w:eastAsia="Calibri" w:hAnsi="Calibri" w:cs="Times New Roman"/>
      <w:sz w:val="24"/>
      <w:szCs w:val="24"/>
      <w:lang w:val="es-ES_tradnl"/>
    </w:rPr>
  </w:style>
  <w:style w:type="paragraph" w:styleId="Piedepgina">
    <w:name w:val="footer"/>
    <w:basedOn w:val="Normal"/>
    <w:link w:val="PiedepginaCar"/>
    <w:uiPriority w:val="99"/>
    <w:unhideWhenUsed/>
    <w:rsid w:val="001A5811"/>
    <w:pPr>
      <w:tabs>
        <w:tab w:val="center" w:pos="4419"/>
        <w:tab w:val="right" w:pos="8838"/>
      </w:tabs>
    </w:pPr>
  </w:style>
  <w:style w:type="character" w:customStyle="1" w:styleId="PiedepginaCar">
    <w:name w:val="Pie de página Car"/>
    <w:basedOn w:val="Fuentedeprrafopredeter"/>
    <w:link w:val="Piedepgina"/>
    <w:uiPriority w:val="99"/>
    <w:rsid w:val="001A5811"/>
    <w:rPr>
      <w:rFonts w:ascii="Calibri" w:eastAsia="Calibri" w:hAnsi="Calibri" w:cs="Times New Roman"/>
      <w:sz w:val="24"/>
      <w:szCs w:val="24"/>
      <w:lang w:val="es-ES_tradnl"/>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link w:val="PrrafodelistaCar"/>
    <w:uiPriority w:val="34"/>
    <w:qFormat/>
    <w:rsid w:val="001A5811"/>
    <w:pPr>
      <w:ind w:left="720"/>
      <w:contextualSpacing/>
    </w:pPr>
    <w:rPr>
      <w:lang w:val="es-ES"/>
    </w:rPr>
  </w:style>
  <w:style w:type="paragraph" w:styleId="Sinespaciado">
    <w:name w:val="No Spacing"/>
    <w:uiPriority w:val="1"/>
    <w:qFormat/>
    <w:rsid w:val="001A5811"/>
    <w:rPr>
      <w:rFonts w:ascii="Cambria" w:eastAsia="Calibri" w:hAnsi="Cambria" w:cs="Times New Roman"/>
    </w:rPr>
  </w:style>
  <w:style w:type="character" w:customStyle="1" w:styleId="PrrafodelistaCar">
    <w:name w:val="Párrafo de lista Car"/>
    <w:aliases w:val="Footnote Car,Colorful List - Accent 11 Car,List Paragraph1 Car,4 Párrafo de l Car,4 Párrafo de lista Car,Figuras Car,Dot pt Car,No Spacing1 Car,List Paragraph Char Char Char Car,Indicator Text Car,Numbered Para 1 Car,DH1 Car"/>
    <w:link w:val="Prrafodelista"/>
    <w:uiPriority w:val="34"/>
    <w:locked/>
    <w:rsid w:val="001A5811"/>
    <w:rPr>
      <w:rFonts w:ascii="Calibri" w:eastAsia="Calibri" w:hAnsi="Calibri" w:cs="Times New Roman"/>
      <w:sz w:val="24"/>
      <w:szCs w:val="24"/>
      <w:lang w:val="es-ES"/>
    </w:rPr>
  </w:style>
  <w:style w:type="paragraph" w:styleId="Textodeglobo">
    <w:name w:val="Balloon Text"/>
    <w:basedOn w:val="Normal"/>
    <w:link w:val="TextodegloboCar"/>
    <w:uiPriority w:val="99"/>
    <w:semiHidden/>
    <w:unhideWhenUsed/>
    <w:rsid w:val="001A581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5811"/>
    <w:rPr>
      <w:rFonts w:ascii="Tahoma" w:eastAsia="Calibri" w:hAnsi="Tahoma" w:cs="Tahoma"/>
      <w:sz w:val="16"/>
      <w:szCs w:val="16"/>
      <w:lang w:val="es-ES_tradnl"/>
    </w:rPr>
  </w:style>
  <w:style w:type="paragraph" w:styleId="NormalWeb">
    <w:name w:val="Normal (Web)"/>
    <w:basedOn w:val="Normal"/>
    <w:uiPriority w:val="99"/>
    <w:semiHidden/>
    <w:unhideWhenUsed/>
    <w:rsid w:val="001A5811"/>
    <w:pPr>
      <w:spacing w:before="100" w:beforeAutospacing="1" w:after="100" w:afterAutospacing="1"/>
    </w:pPr>
    <w:rPr>
      <w:rFonts w:ascii="Times New Roman" w:eastAsia="Times New Roman" w:hAnsi="Times New Roman"/>
      <w:lang w:val="es-MX" w:eastAsia="es-MX"/>
    </w:rPr>
  </w:style>
  <w:style w:type="character" w:styleId="Hipervnculo">
    <w:name w:val="Hyperlink"/>
    <w:basedOn w:val="Fuentedeprrafopredeter"/>
    <w:uiPriority w:val="99"/>
    <w:unhideWhenUsed/>
    <w:rsid w:val="009E28E5"/>
    <w:rPr>
      <w:color w:val="0000FF" w:themeColor="hyperlink"/>
      <w:u w:val="single"/>
    </w:rPr>
  </w:style>
  <w:style w:type="paragraph" w:customStyle="1" w:styleId="Weekdays">
    <w:name w:val="Weekdays"/>
    <w:basedOn w:val="Normal"/>
    <w:rsid w:val="00237C14"/>
    <w:pPr>
      <w:jc w:val="center"/>
    </w:pPr>
    <w:rPr>
      <w:rFonts w:ascii="Franklin Gothic Book" w:eastAsia="Libre Baskerville" w:hAnsi="Franklin Gothic Book" w:cs="Libre Baskerville"/>
      <w:b/>
      <w:spacing w:val="1"/>
      <w:sz w:val="20"/>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630424">
      <w:bodyDiv w:val="1"/>
      <w:marLeft w:val="0"/>
      <w:marRight w:val="0"/>
      <w:marTop w:val="0"/>
      <w:marBottom w:val="0"/>
      <w:divBdr>
        <w:top w:val="none" w:sz="0" w:space="0" w:color="auto"/>
        <w:left w:val="none" w:sz="0" w:space="0" w:color="auto"/>
        <w:bottom w:val="none" w:sz="0" w:space="0" w:color="auto"/>
        <w:right w:val="none" w:sz="0" w:space="0" w:color="auto"/>
      </w:divBdr>
    </w:div>
    <w:div w:id="481850898">
      <w:bodyDiv w:val="1"/>
      <w:marLeft w:val="0"/>
      <w:marRight w:val="0"/>
      <w:marTop w:val="0"/>
      <w:marBottom w:val="0"/>
      <w:divBdr>
        <w:top w:val="none" w:sz="0" w:space="0" w:color="auto"/>
        <w:left w:val="none" w:sz="0" w:space="0" w:color="auto"/>
        <w:bottom w:val="none" w:sz="0" w:space="0" w:color="auto"/>
        <w:right w:val="none" w:sz="0" w:space="0" w:color="auto"/>
      </w:divBdr>
    </w:div>
    <w:div w:id="520512789">
      <w:bodyDiv w:val="1"/>
      <w:marLeft w:val="0"/>
      <w:marRight w:val="0"/>
      <w:marTop w:val="0"/>
      <w:marBottom w:val="0"/>
      <w:divBdr>
        <w:top w:val="none" w:sz="0" w:space="0" w:color="auto"/>
        <w:left w:val="none" w:sz="0" w:space="0" w:color="auto"/>
        <w:bottom w:val="none" w:sz="0" w:space="0" w:color="auto"/>
        <w:right w:val="none" w:sz="0" w:space="0" w:color="auto"/>
      </w:divBdr>
    </w:div>
    <w:div w:id="968390727">
      <w:bodyDiv w:val="1"/>
      <w:marLeft w:val="0"/>
      <w:marRight w:val="0"/>
      <w:marTop w:val="0"/>
      <w:marBottom w:val="0"/>
      <w:divBdr>
        <w:top w:val="none" w:sz="0" w:space="0" w:color="auto"/>
        <w:left w:val="none" w:sz="0" w:space="0" w:color="auto"/>
        <w:bottom w:val="none" w:sz="0" w:space="0" w:color="auto"/>
        <w:right w:val="none" w:sz="0" w:space="0" w:color="auto"/>
      </w:divBdr>
    </w:div>
    <w:div w:id="1494182349">
      <w:bodyDiv w:val="1"/>
      <w:marLeft w:val="0"/>
      <w:marRight w:val="0"/>
      <w:marTop w:val="0"/>
      <w:marBottom w:val="0"/>
      <w:divBdr>
        <w:top w:val="none" w:sz="0" w:space="0" w:color="auto"/>
        <w:left w:val="none" w:sz="0" w:space="0" w:color="auto"/>
        <w:bottom w:val="none" w:sz="0" w:space="0" w:color="auto"/>
        <w:right w:val="none" w:sz="0" w:space="0" w:color="auto"/>
      </w:divBdr>
    </w:div>
    <w:div w:id="159732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671</Words>
  <Characters>3826</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PROPIETARIO</dc:creator>
  <cp:lastModifiedBy>Jair</cp:lastModifiedBy>
  <cp:revision>7</cp:revision>
  <dcterms:created xsi:type="dcterms:W3CDTF">2023-10-04T18:21:00Z</dcterms:created>
  <dcterms:modified xsi:type="dcterms:W3CDTF">2023-10-12T20:32:00Z</dcterms:modified>
</cp:coreProperties>
</file>